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EC3AD" w14:textId="7FFB15F7" w:rsidR="004C6EE0" w:rsidRDefault="00A80BE1" w:rsidP="0080080C">
      <w:pPr>
        <w:pStyle w:val="Heading1"/>
        <w:ind w:left="2693" w:right="3019"/>
        <w:jc w:val="left"/>
      </w:pPr>
      <w:r>
        <w:t>LIGHTPATH</w:t>
      </w:r>
      <w:r>
        <w:rPr>
          <w:spacing w:val="-17"/>
        </w:rPr>
        <w:t xml:space="preserve"> </w:t>
      </w:r>
      <w:r>
        <w:t>TECHNOLOGIES,</w:t>
      </w:r>
      <w:r>
        <w:rPr>
          <w:spacing w:val="-17"/>
        </w:rPr>
        <w:t xml:space="preserve"> </w:t>
      </w:r>
      <w:r>
        <w:t>INC.</w:t>
      </w:r>
    </w:p>
    <w:p w14:paraId="44C5B8E3" w14:textId="77777777" w:rsidR="004C6EE0" w:rsidRDefault="004C6EE0">
      <w:pPr>
        <w:pStyle w:val="BodyText"/>
        <w:rPr>
          <w:b/>
        </w:rPr>
      </w:pPr>
    </w:p>
    <w:p w14:paraId="7052ABD0" w14:textId="77777777" w:rsidR="004C6EE0" w:rsidRDefault="00A80BE1">
      <w:pPr>
        <w:spacing w:before="1"/>
        <w:ind w:left="3" w:right="360"/>
        <w:jc w:val="center"/>
        <w:rPr>
          <w:b/>
          <w:sz w:val="24"/>
        </w:rPr>
      </w:pPr>
      <w:r>
        <w:rPr>
          <w:b/>
          <w:sz w:val="24"/>
        </w:rPr>
        <w:t>Code</w:t>
      </w:r>
      <w:r>
        <w:rPr>
          <w:b/>
          <w:spacing w:val="-3"/>
          <w:sz w:val="24"/>
        </w:rPr>
        <w:t xml:space="preserve"> </w:t>
      </w:r>
      <w:r>
        <w:rPr>
          <w:b/>
          <w:sz w:val="24"/>
        </w:rPr>
        <w:t>of</w:t>
      </w:r>
      <w:r>
        <w:rPr>
          <w:b/>
          <w:spacing w:val="-3"/>
          <w:sz w:val="24"/>
        </w:rPr>
        <w:t xml:space="preserve"> </w:t>
      </w:r>
      <w:r>
        <w:rPr>
          <w:b/>
          <w:sz w:val="24"/>
        </w:rPr>
        <w:t>Business</w:t>
      </w:r>
      <w:r>
        <w:rPr>
          <w:b/>
          <w:spacing w:val="-4"/>
          <w:sz w:val="24"/>
        </w:rPr>
        <w:t xml:space="preserve"> </w:t>
      </w:r>
      <w:r>
        <w:rPr>
          <w:b/>
          <w:sz w:val="24"/>
        </w:rPr>
        <w:t>Conduct</w:t>
      </w:r>
      <w:r>
        <w:rPr>
          <w:b/>
          <w:spacing w:val="-3"/>
          <w:sz w:val="24"/>
        </w:rPr>
        <w:t xml:space="preserve"> </w:t>
      </w:r>
      <w:r>
        <w:rPr>
          <w:b/>
          <w:sz w:val="24"/>
        </w:rPr>
        <w:t>and</w:t>
      </w:r>
      <w:r>
        <w:rPr>
          <w:b/>
          <w:spacing w:val="-3"/>
          <w:sz w:val="24"/>
        </w:rPr>
        <w:t xml:space="preserve"> </w:t>
      </w:r>
      <w:r>
        <w:rPr>
          <w:b/>
          <w:spacing w:val="-2"/>
          <w:sz w:val="24"/>
        </w:rPr>
        <w:t>Ethics</w:t>
      </w:r>
    </w:p>
    <w:p w14:paraId="2E96321D" w14:textId="77777777" w:rsidR="004C6EE0" w:rsidRDefault="00A80BE1">
      <w:pPr>
        <w:pStyle w:val="BodyText"/>
        <w:spacing w:before="276"/>
        <w:ind w:right="364"/>
        <w:jc w:val="both"/>
      </w:pPr>
      <w:r>
        <w:t>LightPath Technologies,</w:t>
      </w:r>
      <w:r>
        <w:rPr>
          <w:spacing w:val="-1"/>
        </w:rPr>
        <w:t xml:space="preserve"> </w:t>
      </w:r>
      <w:r>
        <w:t>Inc.</w:t>
      </w:r>
      <w:r>
        <w:rPr>
          <w:spacing w:val="-1"/>
        </w:rPr>
        <w:t xml:space="preserve"> </w:t>
      </w:r>
      <w:r>
        <w:t>(the</w:t>
      </w:r>
      <w:r>
        <w:rPr>
          <w:spacing w:val="-1"/>
        </w:rPr>
        <w:t xml:space="preserve"> </w:t>
      </w:r>
      <w:r>
        <w:t>“Company”)</w:t>
      </w:r>
      <w:r>
        <w:rPr>
          <w:spacing w:val="-3"/>
        </w:rPr>
        <w:t xml:space="preserve"> </w:t>
      </w:r>
      <w:r>
        <w:t>is</w:t>
      </w:r>
      <w:r>
        <w:rPr>
          <w:spacing w:val="-2"/>
        </w:rPr>
        <w:t xml:space="preserve"> </w:t>
      </w:r>
      <w:r>
        <w:t>committed</w:t>
      </w:r>
      <w:r>
        <w:rPr>
          <w:spacing w:val="-1"/>
        </w:rPr>
        <w:t xml:space="preserve"> </w:t>
      </w:r>
      <w:r>
        <w:t>to</w:t>
      </w:r>
      <w:r>
        <w:rPr>
          <w:spacing w:val="-1"/>
        </w:rPr>
        <w:t xml:space="preserve"> </w:t>
      </w:r>
      <w:r>
        <w:t>conducting</w:t>
      </w:r>
      <w:r>
        <w:rPr>
          <w:spacing w:val="-1"/>
        </w:rPr>
        <w:t xml:space="preserve"> </w:t>
      </w:r>
      <w:r>
        <w:t>its</w:t>
      </w:r>
      <w:r>
        <w:rPr>
          <w:spacing w:val="-2"/>
        </w:rPr>
        <w:t xml:space="preserve"> </w:t>
      </w:r>
      <w:r>
        <w:t>business</w:t>
      </w:r>
      <w:r>
        <w:rPr>
          <w:spacing w:val="-2"/>
        </w:rPr>
        <w:t xml:space="preserve"> </w:t>
      </w:r>
      <w:r>
        <w:t>in compliance with all applicable laws, rules, and regulations and in accordance with the highest ethical standards.</w:t>
      </w:r>
      <w:r>
        <w:rPr>
          <w:spacing w:val="40"/>
        </w:rPr>
        <w:t xml:space="preserve"> </w:t>
      </w:r>
      <w:r>
        <w:t>Accordingly,</w:t>
      </w:r>
      <w:r>
        <w:rPr>
          <w:spacing w:val="-1"/>
        </w:rPr>
        <w:t xml:space="preserve"> </w:t>
      </w:r>
      <w:r>
        <w:t>the Board of Directors has adopted this Code of Ethics and Business Conduct (this “Code”) in order to:</w:t>
      </w:r>
    </w:p>
    <w:p w14:paraId="530D5D92" w14:textId="77777777" w:rsidR="004C6EE0" w:rsidRDefault="004C6EE0">
      <w:pPr>
        <w:pStyle w:val="BodyText"/>
      </w:pPr>
    </w:p>
    <w:p w14:paraId="42CB9E7A" w14:textId="77777777" w:rsidR="004C6EE0" w:rsidRDefault="00A80BE1">
      <w:pPr>
        <w:pStyle w:val="ListParagraph"/>
        <w:numPr>
          <w:ilvl w:val="0"/>
          <w:numId w:val="4"/>
        </w:numPr>
        <w:tabs>
          <w:tab w:val="left" w:pos="720"/>
        </w:tabs>
        <w:ind w:right="364"/>
        <w:rPr>
          <w:sz w:val="24"/>
        </w:rPr>
      </w:pPr>
      <w:r>
        <w:rPr>
          <w:sz w:val="24"/>
        </w:rPr>
        <w:t>promote honest and ethical conduct, including the ethical handling of actual or apparent conflicts of interest;</w:t>
      </w:r>
    </w:p>
    <w:p w14:paraId="188B9281" w14:textId="77777777" w:rsidR="004C6EE0" w:rsidRDefault="00A80BE1">
      <w:pPr>
        <w:pStyle w:val="ListParagraph"/>
        <w:numPr>
          <w:ilvl w:val="0"/>
          <w:numId w:val="4"/>
        </w:numPr>
        <w:tabs>
          <w:tab w:val="left" w:pos="720"/>
        </w:tabs>
        <w:spacing w:before="273"/>
        <w:ind w:right="363"/>
        <w:rPr>
          <w:sz w:val="24"/>
        </w:rPr>
      </w:pPr>
      <w:r>
        <w:rPr>
          <w:sz w:val="24"/>
        </w:rPr>
        <w:t>promote full, fair, accurate, timely, and understandable disclosure in reports and documents that the Company files with, or submits to, the Securities and Exchange Commission (the “SEC”) and in other public communications made by the Company;</w:t>
      </w:r>
    </w:p>
    <w:p w14:paraId="3D800CB8" w14:textId="77777777" w:rsidR="004C6EE0" w:rsidRDefault="00A80BE1">
      <w:pPr>
        <w:pStyle w:val="ListParagraph"/>
        <w:numPr>
          <w:ilvl w:val="0"/>
          <w:numId w:val="4"/>
        </w:numPr>
        <w:tabs>
          <w:tab w:val="left" w:pos="720"/>
        </w:tabs>
        <w:spacing w:before="275"/>
        <w:jc w:val="left"/>
        <w:rPr>
          <w:sz w:val="24"/>
        </w:rPr>
      </w:pPr>
      <w:r>
        <w:rPr>
          <w:sz w:val="24"/>
        </w:rPr>
        <w:t>promote</w:t>
      </w:r>
      <w:r>
        <w:rPr>
          <w:spacing w:val="-6"/>
          <w:sz w:val="24"/>
        </w:rPr>
        <w:t xml:space="preserve"> </w:t>
      </w:r>
      <w:r>
        <w:rPr>
          <w:sz w:val="24"/>
        </w:rPr>
        <w:t>compliance</w:t>
      </w:r>
      <w:r>
        <w:rPr>
          <w:spacing w:val="-6"/>
          <w:sz w:val="24"/>
        </w:rPr>
        <w:t xml:space="preserve"> </w:t>
      </w:r>
      <w:r>
        <w:rPr>
          <w:sz w:val="24"/>
        </w:rPr>
        <w:t>with</w:t>
      </w:r>
      <w:r>
        <w:rPr>
          <w:spacing w:val="-3"/>
          <w:sz w:val="24"/>
        </w:rPr>
        <w:t xml:space="preserve"> </w:t>
      </w:r>
      <w:r>
        <w:rPr>
          <w:sz w:val="24"/>
        </w:rPr>
        <w:t>applicable</w:t>
      </w:r>
      <w:r>
        <w:rPr>
          <w:spacing w:val="-6"/>
          <w:sz w:val="24"/>
        </w:rPr>
        <w:t xml:space="preserve"> </w:t>
      </w:r>
      <w:r>
        <w:rPr>
          <w:sz w:val="24"/>
        </w:rPr>
        <w:t>governmental</w:t>
      </w:r>
      <w:r>
        <w:rPr>
          <w:spacing w:val="-4"/>
          <w:sz w:val="24"/>
        </w:rPr>
        <w:t xml:space="preserve"> </w:t>
      </w:r>
      <w:r>
        <w:rPr>
          <w:sz w:val="24"/>
        </w:rPr>
        <w:t>laws,</w:t>
      </w:r>
      <w:r>
        <w:rPr>
          <w:spacing w:val="-3"/>
          <w:sz w:val="24"/>
        </w:rPr>
        <w:t xml:space="preserve"> </w:t>
      </w:r>
      <w:r>
        <w:rPr>
          <w:sz w:val="24"/>
        </w:rPr>
        <w:t>rules,</w:t>
      </w:r>
      <w:r>
        <w:rPr>
          <w:spacing w:val="-6"/>
          <w:sz w:val="24"/>
        </w:rPr>
        <w:t xml:space="preserve"> </w:t>
      </w:r>
      <w:r>
        <w:rPr>
          <w:sz w:val="24"/>
        </w:rPr>
        <w:t>and</w:t>
      </w:r>
      <w:r>
        <w:rPr>
          <w:spacing w:val="-3"/>
          <w:sz w:val="24"/>
        </w:rPr>
        <w:t xml:space="preserve"> </w:t>
      </w:r>
      <w:r>
        <w:rPr>
          <w:spacing w:val="-2"/>
          <w:sz w:val="24"/>
        </w:rPr>
        <w:t>regulations;</w:t>
      </w:r>
    </w:p>
    <w:p w14:paraId="7474CEF9" w14:textId="77777777" w:rsidR="004C6EE0" w:rsidRDefault="00A80BE1">
      <w:pPr>
        <w:pStyle w:val="ListParagraph"/>
        <w:numPr>
          <w:ilvl w:val="0"/>
          <w:numId w:val="4"/>
        </w:numPr>
        <w:tabs>
          <w:tab w:val="left" w:pos="720"/>
        </w:tabs>
        <w:spacing w:before="275"/>
        <w:ind w:right="359"/>
        <w:rPr>
          <w:sz w:val="24"/>
        </w:rPr>
      </w:pPr>
      <w:r>
        <w:rPr>
          <w:sz w:val="24"/>
        </w:rPr>
        <w:t>promote the protection</w:t>
      </w:r>
      <w:r>
        <w:rPr>
          <w:spacing w:val="-1"/>
          <w:sz w:val="24"/>
        </w:rPr>
        <w:t xml:space="preserve"> </w:t>
      </w:r>
      <w:r>
        <w:rPr>
          <w:sz w:val="24"/>
        </w:rPr>
        <w:t>of Company assets, including corporate opportunities</w:t>
      </w:r>
      <w:r>
        <w:rPr>
          <w:spacing w:val="-1"/>
          <w:sz w:val="24"/>
        </w:rPr>
        <w:t xml:space="preserve"> </w:t>
      </w:r>
      <w:r>
        <w:rPr>
          <w:sz w:val="24"/>
        </w:rPr>
        <w:t>and confidential information;</w:t>
      </w:r>
    </w:p>
    <w:p w14:paraId="40352862" w14:textId="77777777" w:rsidR="004C6EE0" w:rsidRDefault="00A80BE1">
      <w:pPr>
        <w:pStyle w:val="ListParagraph"/>
        <w:numPr>
          <w:ilvl w:val="0"/>
          <w:numId w:val="4"/>
        </w:numPr>
        <w:tabs>
          <w:tab w:val="left" w:pos="720"/>
        </w:tabs>
        <w:spacing w:before="272"/>
        <w:jc w:val="left"/>
        <w:rPr>
          <w:sz w:val="24"/>
        </w:rPr>
      </w:pPr>
      <w:r>
        <w:rPr>
          <w:sz w:val="24"/>
        </w:rPr>
        <w:t>promote</w:t>
      </w:r>
      <w:r>
        <w:rPr>
          <w:spacing w:val="-3"/>
          <w:sz w:val="24"/>
        </w:rPr>
        <w:t xml:space="preserve"> </w:t>
      </w:r>
      <w:r>
        <w:rPr>
          <w:sz w:val="24"/>
        </w:rPr>
        <w:t>fair</w:t>
      </w:r>
      <w:r>
        <w:rPr>
          <w:spacing w:val="-3"/>
          <w:sz w:val="24"/>
        </w:rPr>
        <w:t xml:space="preserve"> </w:t>
      </w:r>
      <w:r>
        <w:rPr>
          <w:sz w:val="24"/>
        </w:rPr>
        <w:t>dealing</w:t>
      </w:r>
      <w:r>
        <w:rPr>
          <w:spacing w:val="-3"/>
          <w:sz w:val="24"/>
        </w:rPr>
        <w:t xml:space="preserve"> </w:t>
      </w:r>
      <w:r>
        <w:rPr>
          <w:spacing w:val="-2"/>
          <w:sz w:val="24"/>
        </w:rPr>
        <w:t>practices;</w:t>
      </w:r>
    </w:p>
    <w:p w14:paraId="525B103E" w14:textId="77777777" w:rsidR="004C6EE0" w:rsidRDefault="00A80BE1">
      <w:pPr>
        <w:pStyle w:val="ListParagraph"/>
        <w:numPr>
          <w:ilvl w:val="0"/>
          <w:numId w:val="4"/>
        </w:numPr>
        <w:tabs>
          <w:tab w:val="left" w:pos="720"/>
        </w:tabs>
        <w:spacing w:before="276"/>
        <w:jc w:val="left"/>
        <w:rPr>
          <w:sz w:val="24"/>
        </w:rPr>
      </w:pPr>
      <w:r>
        <w:rPr>
          <w:sz w:val="24"/>
        </w:rPr>
        <w:t>deter</w:t>
      </w:r>
      <w:r>
        <w:rPr>
          <w:spacing w:val="-5"/>
          <w:sz w:val="24"/>
        </w:rPr>
        <w:t xml:space="preserve"> </w:t>
      </w:r>
      <w:r>
        <w:rPr>
          <w:sz w:val="24"/>
        </w:rPr>
        <w:t>wrongdoing;</w:t>
      </w:r>
      <w:r>
        <w:rPr>
          <w:spacing w:val="-5"/>
          <w:sz w:val="24"/>
        </w:rPr>
        <w:t xml:space="preserve"> and</w:t>
      </w:r>
    </w:p>
    <w:p w14:paraId="0A8AEFCC" w14:textId="77777777" w:rsidR="004C6EE0" w:rsidRDefault="00A80BE1">
      <w:pPr>
        <w:pStyle w:val="ListParagraph"/>
        <w:numPr>
          <w:ilvl w:val="0"/>
          <w:numId w:val="4"/>
        </w:numPr>
        <w:tabs>
          <w:tab w:val="left" w:pos="720"/>
        </w:tabs>
        <w:spacing w:before="274"/>
        <w:jc w:val="left"/>
        <w:rPr>
          <w:sz w:val="24"/>
        </w:rPr>
      </w:pPr>
      <w:r>
        <w:rPr>
          <w:sz w:val="24"/>
        </w:rPr>
        <w:t>ensure</w:t>
      </w:r>
      <w:r>
        <w:rPr>
          <w:spacing w:val="-6"/>
          <w:sz w:val="24"/>
        </w:rPr>
        <w:t xml:space="preserve"> </w:t>
      </w:r>
      <w:r>
        <w:rPr>
          <w:sz w:val="24"/>
        </w:rPr>
        <w:t>accountability</w:t>
      </w:r>
      <w:r>
        <w:rPr>
          <w:spacing w:val="-3"/>
          <w:sz w:val="24"/>
        </w:rPr>
        <w:t xml:space="preserve"> </w:t>
      </w:r>
      <w:r>
        <w:rPr>
          <w:sz w:val="24"/>
        </w:rPr>
        <w:t>for</w:t>
      </w:r>
      <w:r>
        <w:rPr>
          <w:spacing w:val="-3"/>
          <w:sz w:val="24"/>
        </w:rPr>
        <w:t xml:space="preserve"> </w:t>
      </w:r>
      <w:r>
        <w:rPr>
          <w:sz w:val="24"/>
        </w:rPr>
        <w:t>adherence</w:t>
      </w:r>
      <w:r>
        <w:rPr>
          <w:spacing w:val="-3"/>
          <w:sz w:val="24"/>
        </w:rPr>
        <w:t xml:space="preserve"> </w:t>
      </w:r>
      <w:r>
        <w:rPr>
          <w:sz w:val="24"/>
        </w:rPr>
        <w:t>to</w:t>
      </w:r>
      <w:r>
        <w:rPr>
          <w:spacing w:val="-5"/>
          <w:sz w:val="24"/>
        </w:rPr>
        <w:t xml:space="preserve"> </w:t>
      </w:r>
      <w:r>
        <w:rPr>
          <w:sz w:val="24"/>
        </w:rPr>
        <w:t>this</w:t>
      </w:r>
      <w:r>
        <w:rPr>
          <w:spacing w:val="-3"/>
          <w:sz w:val="24"/>
        </w:rPr>
        <w:t xml:space="preserve"> </w:t>
      </w:r>
      <w:r>
        <w:rPr>
          <w:spacing w:val="-2"/>
          <w:sz w:val="24"/>
        </w:rPr>
        <w:t>Code.</w:t>
      </w:r>
    </w:p>
    <w:p w14:paraId="0F1E0D59" w14:textId="77777777" w:rsidR="004C6EE0" w:rsidRDefault="00A80BE1">
      <w:pPr>
        <w:pStyle w:val="ListParagraph"/>
        <w:numPr>
          <w:ilvl w:val="0"/>
          <w:numId w:val="3"/>
        </w:numPr>
        <w:tabs>
          <w:tab w:val="left" w:pos="718"/>
        </w:tabs>
        <w:spacing w:before="275"/>
        <w:ind w:right="357" w:firstLine="360"/>
        <w:rPr>
          <w:sz w:val="24"/>
        </w:rPr>
      </w:pPr>
      <w:r>
        <w:rPr>
          <w:sz w:val="24"/>
          <w:u w:val="single"/>
        </w:rPr>
        <w:t>Compliance</w:t>
      </w:r>
      <w:r>
        <w:rPr>
          <w:sz w:val="24"/>
        </w:rPr>
        <w:t>.</w:t>
      </w:r>
      <w:r>
        <w:rPr>
          <w:spacing w:val="40"/>
          <w:sz w:val="24"/>
        </w:rPr>
        <w:t xml:space="preserve"> </w:t>
      </w:r>
      <w:r>
        <w:rPr>
          <w:sz w:val="24"/>
        </w:rPr>
        <w:t>This Code applies to all employees, officers, and directors of the Company.</w:t>
      </w:r>
      <w:r>
        <w:rPr>
          <w:spacing w:val="40"/>
          <w:sz w:val="24"/>
        </w:rPr>
        <w:t xml:space="preserve"> </w:t>
      </w:r>
      <w:r>
        <w:rPr>
          <w:sz w:val="24"/>
        </w:rPr>
        <w:t>Compliance with this Code is, first and foremost, the individual responsibility of each employee, officer, and director.</w:t>
      </w:r>
      <w:r>
        <w:rPr>
          <w:spacing w:val="40"/>
          <w:sz w:val="24"/>
        </w:rPr>
        <w:t xml:space="preserve"> </w:t>
      </w:r>
      <w:r>
        <w:rPr>
          <w:sz w:val="24"/>
        </w:rPr>
        <w:t>All employees, officers, and directors are required to be familiar with this Code, comply with its provisions, and report any suspected violations in accordance with the procedures set forth in this Code.</w:t>
      </w:r>
    </w:p>
    <w:p w14:paraId="0EF2D791" w14:textId="77777777" w:rsidR="004C6EE0" w:rsidRDefault="00A80BE1">
      <w:pPr>
        <w:pStyle w:val="ListParagraph"/>
        <w:numPr>
          <w:ilvl w:val="0"/>
          <w:numId w:val="3"/>
        </w:numPr>
        <w:tabs>
          <w:tab w:val="left" w:pos="718"/>
        </w:tabs>
        <w:spacing w:before="276"/>
        <w:ind w:right="357" w:firstLine="360"/>
        <w:rPr>
          <w:sz w:val="24"/>
        </w:rPr>
      </w:pPr>
      <w:r>
        <w:rPr>
          <w:sz w:val="24"/>
          <w:u w:val="single"/>
        </w:rPr>
        <w:t>Conflicts of Interest</w:t>
      </w:r>
      <w:r>
        <w:rPr>
          <w:sz w:val="24"/>
        </w:rPr>
        <w:t>.</w:t>
      </w:r>
      <w:r>
        <w:rPr>
          <w:spacing w:val="40"/>
          <w:sz w:val="24"/>
        </w:rPr>
        <w:t xml:space="preserve"> </w:t>
      </w:r>
      <w:r>
        <w:rPr>
          <w:sz w:val="24"/>
        </w:rPr>
        <w:t>In carrying out their responsibilities, all employees, officers, and directors have a duty to always act in the best interests of the Company and its stockholders.</w:t>
      </w:r>
      <w:r>
        <w:rPr>
          <w:spacing w:val="40"/>
          <w:sz w:val="24"/>
        </w:rPr>
        <w:t xml:space="preserve"> </w:t>
      </w:r>
      <w:r>
        <w:rPr>
          <w:sz w:val="24"/>
        </w:rPr>
        <w:t>An employee, officer, or director may be unable to fulfill this duty if a conflict exists between his or her personal interests and the interests of the Company. Generally, a conflict of interest can arise whenever the personal interests of an employee, officer, or director (or the interest of one of their Family Members) interferes with, or even appears to interfere with, or is adverse to, or even appears to be adverse to, the interests of the Company.</w:t>
      </w:r>
      <w:r>
        <w:rPr>
          <w:spacing w:val="40"/>
          <w:sz w:val="24"/>
        </w:rPr>
        <w:t xml:space="preserve"> </w:t>
      </w:r>
      <w:r>
        <w:rPr>
          <w:sz w:val="24"/>
        </w:rPr>
        <w:t>A conflict of interest can arise when an employee, officer, or director (or his or her Family Member) takes actions or has interests that may make</w:t>
      </w:r>
      <w:r>
        <w:rPr>
          <w:spacing w:val="18"/>
          <w:sz w:val="24"/>
        </w:rPr>
        <w:t xml:space="preserve"> </w:t>
      </w:r>
      <w:r>
        <w:rPr>
          <w:sz w:val="24"/>
        </w:rPr>
        <w:t>it difficult</w:t>
      </w:r>
      <w:r>
        <w:rPr>
          <w:spacing w:val="17"/>
          <w:sz w:val="24"/>
        </w:rPr>
        <w:t xml:space="preserve"> </w:t>
      </w:r>
      <w:r>
        <w:rPr>
          <w:sz w:val="24"/>
        </w:rPr>
        <w:t>to</w:t>
      </w:r>
      <w:r>
        <w:rPr>
          <w:spacing w:val="18"/>
          <w:sz w:val="24"/>
        </w:rPr>
        <w:t xml:space="preserve"> </w:t>
      </w:r>
      <w:r>
        <w:rPr>
          <w:sz w:val="24"/>
        </w:rPr>
        <w:t>perform</w:t>
      </w:r>
      <w:r>
        <w:rPr>
          <w:spacing w:val="18"/>
          <w:sz w:val="24"/>
        </w:rPr>
        <w:t xml:space="preserve"> </w:t>
      </w:r>
      <w:r>
        <w:rPr>
          <w:sz w:val="24"/>
        </w:rPr>
        <w:t>his</w:t>
      </w:r>
      <w:r>
        <w:rPr>
          <w:spacing w:val="17"/>
          <w:sz w:val="24"/>
        </w:rPr>
        <w:t xml:space="preserve"> </w:t>
      </w:r>
      <w:r>
        <w:rPr>
          <w:sz w:val="24"/>
        </w:rPr>
        <w:t>or her work</w:t>
      </w:r>
      <w:r>
        <w:rPr>
          <w:spacing w:val="17"/>
          <w:sz w:val="24"/>
        </w:rPr>
        <w:t xml:space="preserve"> </w:t>
      </w:r>
      <w:r>
        <w:rPr>
          <w:sz w:val="24"/>
        </w:rPr>
        <w:t>for the</w:t>
      </w:r>
      <w:r>
        <w:rPr>
          <w:spacing w:val="18"/>
          <w:sz w:val="24"/>
        </w:rPr>
        <w:t xml:space="preserve"> </w:t>
      </w:r>
      <w:r>
        <w:rPr>
          <w:sz w:val="24"/>
        </w:rPr>
        <w:t>Company</w:t>
      </w:r>
      <w:r>
        <w:rPr>
          <w:spacing w:val="17"/>
          <w:sz w:val="24"/>
        </w:rPr>
        <w:t xml:space="preserve"> </w:t>
      </w:r>
      <w:r>
        <w:rPr>
          <w:sz w:val="24"/>
        </w:rPr>
        <w:t>objectively</w:t>
      </w:r>
      <w:r>
        <w:rPr>
          <w:spacing w:val="17"/>
          <w:sz w:val="24"/>
        </w:rPr>
        <w:t xml:space="preserve"> </w:t>
      </w:r>
      <w:r>
        <w:rPr>
          <w:sz w:val="24"/>
        </w:rPr>
        <w:t>and effectively. A</w:t>
      </w:r>
      <w:r>
        <w:rPr>
          <w:spacing w:val="35"/>
          <w:sz w:val="24"/>
        </w:rPr>
        <w:t xml:space="preserve"> </w:t>
      </w:r>
      <w:r>
        <w:rPr>
          <w:sz w:val="24"/>
        </w:rPr>
        <w:t>conflict</w:t>
      </w:r>
      <w:r>
        <w:rPr>
          <w:spacing w:val="32"/>
          <w:sz w:val="24"/>
        </w:rPr>
        <w:t xml:space="preserve"> </w:t>
      </w:r>
      <w:r>
        <w:rPr>
          <w:sz w:val="24"/>
        </w:rPr>
        <w:t>of</w:t>
      </w:r>
      <w:r>
        <w:rPr>
          <w:spacing w:val="35"/>
          <w:sz w:val="24"/>
        </w:rPr>
        <w:t xml:space="preserve"> </w:t>
      </w:r>
      <w:r>
        <w:rPr>
          <w:sz w:val="24"/>
        </w:rPr>
        <w:t>interest</w:t>
      </w:r>
      <w:r>
        <w:rPr>
          <w:spacing w:val="32"/>
          <w:sz w:val="24"/>
        </w:rPr>
        <w:t xml:space="preserve"> </w:t>
      </w:r>
      <w:r>
        <w:rPr>
          <w:sz w:val="24"/>
        </w:rPr>
        <w:t>also</w:t>
      </w:r>
      <w:r>
        <w:rPr>
          <w:spacing w:val="35"/>
          <w:sz w:val="24"/>
        </w:rPr>
        <w:t xml:space="preserve"> </w:t>
      </w:r>
      <w:r>
        <w:rPr>
          <w:sz w:val="24"/>
        </w:rPr>
        <w:t>arises</w:t>
      </w:r>
      <w:r>
        <w:rPr>
          <w:spacing w:val="34"/>
          <w:sz w:val="24"/>
        </w:rPr>
        <w:t xml:space="preserve"> </w:t>
      </w:r>
      <w:r>
        <w:rPr>
          <w:sz w:val="24"/>
        </w:rPr>
        <w:t>when</w:t>
      </w:r>
      <w:r>
        <w:rPr>
          <w:spacing w:val="35"/>
          <w:sz w:val="24"/>
        </w:rPr>
        <w:t xml:space="preserve"> </w:t>
      </w:r>
      <w:r>
        <w:rPr>
          <w:sz w:val="24"/>
        </w:rPr>
        <w:t>an</w:t>
      </w:r>
      <w:r>
        <w:rPr>
          <w:spacing w:val="33"/>
          <w:sz w:val="24"/>
        </w:rPr>
        <w:t xml:space="preserve"> </w:t>
      </w:r>
      <w:r>
        <w:rPr>
          <w:sz w:val="24"/>
        </w:rPr>
        <w:t>employee,</w:t>
      </w:r>
      <w:r>
        <w:rPr>
          <w:spacing w:val="32"/>
          <w:sz w:val="24"/>
        </w:rPr>
        <w:t xml:space="preserve"> </w:t>
      </w:r>
      <w:r>
        <w:rPr>
          <w:sz w:val="24"/>
        </w:rPr>
        <w:t>officer,</w:t>
      </w:r>
      <w:r>
        <w:rPr>
          <w:spacing w:val="32"/>
          <w:sz w:val="24"/>
        </w:rPr>
        <w:t xml:space="preserve"> </w:t>
      </w:r>
      <w:r>
        <w:rPr>
          <w:sz w:val="24"/>
        </w:rPr>
        <w:t>or</w:t>
      </w:r>
      <w:r>
        <w:rPr>
          <w:spacing w:val="33"/>
          <w:sz w:val="24"/>
        </w:rPr>
        <w:t xml:space="preserve"> </w:t>
      </w:r>
      <w:r>
        <w:rPr>
          <w:sz w:val="24"/>
        </w:rPr>
        <w:t>director</w:t>
      </w:r>
      <w:r>
        <w:rPr>
          <w:spacing w:val="33"/>
          <w:sz w:val="24"/>
        </w:rPr>
        <w:t xml:space="preserve"> </w:t>
      </w:r>
      <w:r>
        <w:rPr>
          <w:sz w:val="24"/>
        </w:rPr>
        <w:t>(or</w:t>
      </w:r>
      <w:r>
        <w:rPr>
          <w:spacing w:val="34"/>
          <w:sz w:val="24"/>
        </w:rPr>
        <w:t xml:space="preserve"> </w:t>
      </w:r>
      <w:r>
        <w:rPr>
          <w:sz w:val="24"/>
        </w:rPr>
        <w:t>his</w:t>
      </w:r>
      <w:r>
        <w:rPr>
          <w:spacing w:val="34"/>
          <w:sz w:val="24"/>
        </w:rPr>
        <w:t xml:space="preserve"> </w:t>
      </w:r>
      <w:r>
        <w:rPr>
          <w:sz w:val="24"/>
        </w:rPr>
        <w:t>or</w:t>
      </w:r>
      <w:r>
        <w:rPr>
          <w:spacing w:val="33"/>
          <w:sz w:val="24"/>
        </w:rPr>
        <w:t xml:space="preserve"> </w:t>
      </w:r>
      <w:r>
        <w:rPr>
          <w:sz w:val="24"/>
        </w:rPr>
        <w:t>her</w:t>
      </w:r>
    </w:p>
    <w:p w14:paraId="15448D0D" w14:textId="77777777" w:rsidR="004C6EE0" w:rsidRDefault="004C6EE0">
      <w:pPr>
        <w:pStyle w:val="ListParagraph"/>
        <w:rPr>
          <w:sz w:val="24"/>
        </w:rPr>
        <w:sectPr w:rsidR="004C6EE0">
          <w:headerReference w:type="even" r:id="rId7"/>
          <w:headerReference w:type="default" r:id="rId8"/>
          <w:footerReference w:type="even" r:id="rId9"/>
          <w:footerReference w:type="default" r:id="rId10"/>
          <w:headerReference w:type="first" r:id="rId11"/>
          <w:footerReference w:type="first" r:id="rId12"/>
          <w:type w:val="continuous"/>
          <w:pgSz w:w="12240" w:h="15840"/>
          <w:pgMar w:top="1360" w:right="1080" w:bottom="280" w:left="1440" w:header="720" w:footer="720" w:gutter="0"/>
          <w:cols w:space="720"/>
        </w:sectPr>
      </w:pPr>
    </w:p>
    <w:p w14:paraId="01E3E81E" w14:textId="77777777" w:rsidR="004C6EE0" w:rsidRDefault="00A80BE1">
      <w:pPr>
        <w:pStyle w:val="BodyText"/>
        <w:spacing w:before="80"/>
        <w:ind w:right="360"/>
        <w:jc w:val="both"/>
      </w:pPr>
      <w:r>
        <w:lastRenderedPageBreak/>
        <w:t>Family Member) receives improper personal benefits as a result of his or her position in the Company.</w:t>
      </w:r>
      <w:r>
        <w:rPr>
          <w:spacing w:val="80"/>
        </w:rPr>
        <w:t xml:space="preserve"> </w:t>
      </w:r>
      <w:r>
        <w:t>For purposes of this Code, a “Family Member” means a person’s spouse, parents, children, siblings, whether by blood, marriage, or adoption, and</w:t>
      </w:r>
      <w:r>
        <w:rPr>
          <w:spacing w:val="40"/>
        </w:rPr>
        <w:t xml:space="preserve"> </w:t>
      </w:r>
      <w:r>
        <w:t>anyone residing in such person’s home.</w:t>
      </w:r>
    </w:p>
    <w:p w14:paraId="1F4C89D0" w14:textId="77777777" w:rsidR="004C6EE0" w:rsidRDefault="004C6EE0">
      <w:pPr>
        <w:pStyle w:val="BodyText"/>
        <w:spacing w:before="1"/>
      </w:pPr>
    </w:p>
    <w:p w14:paraId="564FABE8" w14:textId="77777777" w:rsidR="004C6EE0" w:rsidRDefault="00A80BE1">
      <w:pPr>
        <w:pStyle w:val="BodyText"/>
        <w:ind w:right="365"/>
        <w:jc w:val="both"/>
      </w:pPr>
      <w:r>
        <w:t>While it is not possible to list all of the situations that could present a conflict of interest, some examples include:</w:t>
      </w:r>
    </w:p>
    <w:p w14:paraId="4982CEBA" w14:textId="77777777" w:rsidR="004C6EE0" w:rsidRDefault="004C6EE0">
      <w:pPr>
        <w:pStyle w:val="BodyText"/>
      </w:pPr>
    </w:p>
    <w:p w14:paraId="3A41A18B" w14:textId="77777777" w:rsidR="004C6EE0" w:rsidRDefault="00A80BE1">
      <w:pPr>
        <w:pStyle w:val="ListParagraph"/>
        <w:numPr>
          <w:ilvl w:val="1"/>
          <w:numId w:val="3"/>
        </w:numPr>
        <w:tabs>
          <w:tab w:val="left" w:pos="720"/>
        </w:tabs>
        <w:ind w:right="359"/>
        <w:rPr>
          <w:sz w:val="24"/>
        </w:rPr>
      </w:pPr>
      <w:r>
        <w:rPr>
          <w:sz w:val="24"/>
        </w:rPr>
        <w:t>ownership of a material financial interest in any business or other enterprise that does business (whether as a supplier, customer, or otherwise), or is seeking to do business, with the Company;</w:t>
      </w:r>
    </w:p>
    <w:p w14:paraId="02DF2186" w14:textId="77777777" w:rsidR="004C6EE0" w:rsidRDefault="00A80BE1">
      <w:pPr>
        <w:pStyle w:val="ListParagraph"/>
        <w:numPr>
          <w:ilvl w:val="1"/>
          <w:numId w:val="3"/>
        </w:numPr>
        <w:tabs>
          <w:tab w:val="left" w:pos="720"/>
        </w:tabs>
        <w:spacing w:before="273"/>
        <w:ind w:right="361"/>
        <w:rPr>
          <w:sz w:val="24"/>
        </w:rPr>
      </w:pPr>
      <w:r>
        <w:rPr>
          <w:sz w:val="24"/>
        </w:rPr>
        <w:t>serving as a director, officer, or partner of, or in any other managerial role with respect to, or as a consultant to, any business or other enterprise that does business (whether as a supplier, customer, or otherwise), or is seeking to do business, with the Company;</w:t>
      </w:r>
    </w:p>
    <w:p w14:paraId="4515C4DB" w14:textId="77777777" w:rsidR="004C6EE0" w:rsidRDefault="00A80BE1">
      <w:pPr>
        <w:pStyle w:val="ListParagraph"/>
        <w:numPr>
          <w:ilvl w:val="1"/>
          <w:numId w:val="3"/>
        </w:numPr>
        <w:tabs>
          <w:tab w:val="left" w:pos="720"/>
        </w:tabs>
        <w:spacing w:before="275"/>
        <w:ind w:right="362"/>
        <w:rPr>
          <w:sz w:val="24"/>
        </w:rPr>
      </w:pPr>
      <w:r>
        <w:rPr>
          <w:sz w:val="24"/>
        </w:rPr>
        <w:t>ownership of a material financial interest in, or serving as a director, officer, or partner of, or in any other managerial role with respect to, or as a consultant to, any competitor of the Company;</w:t>
      </w:r>
    </w:p>
    <w:p w14:paraId="6F2DE1B8" w14:textId="77777777" w:rsidR="004C6EE0" w:rsidRDefault="00A80BE1">
      <w:pPr>
        <w:pStyle w:val="ListParagraph"/>
        <w:numPr>
          <w:ilvl w:val="1"/>
          <w:numId w:val="3"/>
        </w:numPr>
        <w:tabs>
          <w:tab w:val="left" w:pos="720"/>
        </w:tabs>
        <w:spacing w:before="275"/>
        <w:ind w:right="368"/>
        <w:rPr>
          <w:sz w:val="24"/>
        </w:rPr>
      </w:pPr>
      <w:r>
        <w:rPr>
          <w:sz w:val="24"/>
        </w:rPr>
        <w:t xml:space="preserve">acting as a broker, finder, or other intermediary in any transaction involving the </w:t>
      </w:r>
      <w:r>
        <w:rPr>
          <w:spacing w:val="-2"/>
          <w:sz w:val="24"/>
        </w:rPr>
        <w:t>Company;</w:t>
      </w:r>
    </w:p>
    <w:p w14:paraId="4E3950B8" w14:textId="77777777" w:rsidR="004C6EE0" w:rsidRDefault="00A80BE1">
      <w:pPr>
        <w:pStyle w:val="ListParagraph"/>
        <w:numPr>
          <w:ilvl w:val="1"/>
          <w:numId w:val="3"/>
        </w:numPr>
        <w:tabs>
          <w:tab w:val="left" w:pos="720"/>
        </w:tabs>
        <w:spacing w:before="272"/>
        <w:ind w:right="357"/>
        <w:rPr>
          <w:sz w:val="24"/>
        </w:rPr>
      </w:pPr>
      <w:r>
        <w:rPr>
          <w:sz w:val="24"/>
        </w:rPr>
        <w:t>any situation where the employee, officer, or director will receive any payment of money, services, loan, guarantee, or any other personal benefits from within the Company or a third party in anticipation of or as a result of any transaction or business relationship between the Company and a third party;</w:t>
      </w:r>
    </w:p>
    <w:p w14:paraId="07DA8CDF" w14:textId="77777777" w:rsidR="004C6EE0" w:rsidRDefault="004C6EE0">
      <w:pPr>
        <w:pStyle w:val="BodyText"/>
      </w:pPr>
    </w:p>
    <w:p w14:paraId="665AFB4F" w14:textId="77777777" w:rsidR="004C6EE0" w:rsidRDefault="00A80BE1">
      <w:pPr>
        <w:pStyle w:val="ListParagraph"/>
        <w:numPr>
          <w:ilvl w:val="1"/>
          <w:numId w:val="3"/>
        </w:numPr>
        <w:tabs>
          <w:tab w:val="left" w:pos="720"/>
        </w:tabs>
        <w:ind w:right="364"/>
        <w:rPr>
          <w:sz w:val="24"/>
        </w:rPr>
      </w:pPr>
      <w:r>
        <w:rPr>
          <w:sz w:val="24"/>
        </w:rPr>
        <w:t>ownership of a material financial interest in any business or other enterprise that does business (whether as a supplier, customer, or otherwise), or is seeking to do business, with any competitor of the Company; or</w:t>
      </w:r>
    </w:p>
    <w:p w14:paraId="4B67FDA9" w14:textId="77777777" w:rsidR="004C6EE0" w:rsidRDefault="00A80BE1">
      <w:pPr>
        <w:pStyle w:val="ListParagraph"/>
        <w:numPr>
          <w:ilvl w:val="1"/>
          <w:numId w:val="3"/>
        </w:numPr>
        <w:tabs>
          <w:tab w:val="left" w:pos="720"/>
        </w:tabs>
        <w:spacing w:before="275"/>
        <w:ind w:right="358"/>
        <w:rPr>
          <w:sz w:val="24"/>
        </w:rPr>
      </w:pPr>
      <w:r>
        <w:rPr>
          <w:sz w:val="24"/>
        </w:rPr>
        <w:t>taking a public position or making public statements contrary to the best interests of the Company or that could result in embarrassment to the Company.</w:t>
      </w:r>
    </w:p>
    <w:p w14:paraId="6F7B0ED0" w14:textId="77777777" w:rsidR="004C6EE0" w:rsidRDefault="00A80BE1">
      <w:pPr>
        <w:pStyle w:val="BodyText"/>
        <w:spacing w:before="274"/>
        <w:ind w:right="359"/>
        <w:jc w:val="both"/>
      </w:pPr>
      <w:r>
        <w:t>All employees</w:t>
      </w:r>
      <w:r>
        <w:rPr>
          <w:spacing w:val="-1"/>
        </w:rPr>
        <w:t xml:space="preserve"> </w:t>
      </w:r>
      <w:r>
        <w:t>and officers are encouraged to avoid relationships that have the potential for creating an actual or apparent conflict of interest.</w:t>
      </w:r>
      <w:r>
        <w:rPr>
          <w:spacing w:val="40"/>
        </w:rPr>
        <w:t xml:space="preserve"> </w:t>
      </w:r>
      <w:r>
        <w:t>Employees and officers must be free of any conflict of interest whenever they act on behalf of the Company, including engaging in negotiations or recommending or approving a transaction, arrangement, or relationship with an existing or potential customer, supplier, lender, or investor.</w:t>
      </w:r>
      <w:r>
        <w:rPr>
          <w:spacing w:val="40"/>
        </w:rPr>
        <w:t xml:space="preserve"> </w:t>
      </w:r>
      <w:r>
        <w:t>Any officer who has a conflict of interest with respect to any matter is required to make prompt and full disclosure of the matter to the Chief Executive Officer or, in the case of the Chief Executive Officer, to the Chairman of the Audit Committee.</w:t>
      </w:r>
      <w:r>
        <w:rPr>
          <w:spacing w:val="40"/>
        </w:rPr>
        <w:t xml:space="preserve"> </w:t>
      </w:r>
      <w:r>
        <w:t>All other employees are required to make prompt and full disclosure of any conflict of interest to his or her immediate supervisor, who shall then make prompt and full disclosure of the</w:t>
      </w:r>
    </w:p>
    <w:p w14:paraId="5EF43A45" w14:textId="77777777" w:rsidR="004C6EE0" w:rsidRDefault="004C6EE0">
      <w:pPr>
        <w:pStyle w:val="BodyText"/>
        <w:jc w:val="both"/>
        <w:sectPr w:rsidR="004C6EE0">
          <w:footerReference w:type="default" r:id="rId13"/>
          <w:pgSz w:w="12240" w:h="15840"/>
          <w:pgMar w:top="1360" w:right="1080" w:bottom="1240" w:left="1440" w:header="0" w:footer="1057" w:gutter="0"/>
          <w:pgNumType w:start="2"/>
          <w:cols w:space="720"/>
        </w:sectPr>
      </w:pPr>
    </w:p>
    <w:p w14:paraId="5A6C5AE2" w14:textId="77777777" w:rsidR="004C6EE0" w:rsidRDefault="00A80BE1">
      <w:pPr>
        <w:pStyle w:val="BodyText"/>
        <w:spacing w:before="80"/>
        <w:ind w:right="361"/>
        <w:jc w:val="both"/>
      </w:pPr>
      <w:r>
        <w:lastRenderedPageBreak/>
        <w:t>matter to the Chief Executive Officer.</w:t>
      </w:r>
      <w:r>
        <w:rPr>
          <w:spacing w:val="80"/>
        </w:rPr>
        <w:t xml:space="preserve"> </w:t>
      </w:r>
      <w:r>
        <w:t>No employee or officer is permitted to participate in any matter in which he or she has a conflict of interest unless authorized by an appropriate Company official and under circumstances that are designed to protect the interests</w:t>
      </w:r>
      <w:r>
        <w:rPr>
          <w:spacing w:val="-3"/>
        </w:rPr>
        <w:t xml:space="preserve"> </w:t>
      </w:r>
      <w:r>
        <w:t>of</w:t>
      </w:r>
      <w:r>
        <w:rPr>
          <w:spacing w:val="-1"/>
        </w:rPr>
        <w:t xml:space="preserve"> </w:t>
      </w:r>
      <w:r>
        <w:t>the</w:t>
      </w:r>
      <w:r>
        <w:rPr>
          <w:spacing w:val="-1"/>
        </w:rPr>
        <w:t xml:space="preserve"> </w:t>
      </w:r>
      <w:r>
        <w:t>Company</w:t>
      </w:r>
      <w:r>
        <w:rPr>
          <w:spacing w:val="-1"/>
        </w:rPr>
        <w:t xml:space="preserve"> </w:t>
      </w:r>
      <w:r>
        <w:t>and</w:t>
      </w:r>
      <w:r>
        <w:rPr>
          <w:spacing w:val="-1"/>
        </w:rPr>
        <w:t xml:space="preserve"> </w:t>
      </w:r>
      <w:r>
        <w:t>its stockholders</w:t>
      </w:r>
      <w:r>
        <w:rPr>
          <w:spacing w:val="-5"/>
        </w:rPr>
        <w:t xml:space="preserve"> </w:t>
      </w:r>
      <w:r>
        <w:t>and</w:t>
      </w:r>
      <w:r>
        <w:rPr>
          <w:spacing w:val="-3"/>
        </w:rPr>
        <w:t xml:space="preserve"> </w:t>
      </w:r>
      <w:r>
        <w:t>avoid</w:t>
      </w:r>
      <w:r>
        <w:rPr>
          <w:spacing w:val="-3"/>
        </w:rPr>
        <w:t xml:space="preserve"> </w:t>
      </w:r>
      <w:r>
        <w:t>any</w:t>
      </w:r>
      <w:r>
        <w:rPr>
          <w:spacing w:val="-4"/>
        </w:rPr>
        <w:t xml:space="preserve"> </w:t>
      </w:r>
      <w:r>
        <w:t>appearance</w:t>
      </w:r>
      <w:r>
        <w:rPr>
          <w:spacing w:val="-3"/>
        </w:rPr>
        <w:t xml:space="preserve"> </w:t>
      </w:r>
      <w:r>
        <w:t>of</w:t>
      </w:r>
      <w:r>
        <w:rPr>
          <w:spacing w:val="-1"/>
        </w:rPr>
        <w:t xml:space="preserve"> </w:t>
      </w:r>
      <w:r>
        <w:t>impropriety.</w:t>
      </w:r>
    </w:p>
    <w:p w14:paraId="09E76693" w14:textId="77777777" w:rsidR="004C6EE0" w:rsidRDefault="004C6EE0">
      <w:pPr>
        <w:pStyle w:val="BodyText"/>
        <w:spacing w:before="1"/>
      </w:pPr>
    </w:p>
    <w:p w14:paraId="0D56BA0C" w14:textId="77777777" w:rsidR="004C6EE0" w:rsidRDefault="00A80BE1">
      <w:pPr>
        <w:pStyle w:val="BodyText"/>
        <w:ind w:right="364"/>
        <w:jc w:val="both"/>
      </w:pPr>
      <w:r>
        <w:t xml:space="preserve">Directors are required to disclose any conflict of interest to the Chairman of the Audit Committee and to refrain from voting on any matter(s) in which they have a conflict of </w:t>
      </w:r>
      <w:r>
        <w:rPr>
          <w:spacing w:val="-2"/>
        </w:rPr>
        <w:t>interest.</w:t>
      </w:r>
    </w:p>
    <w:p w14:paraId="532C0B04" w14:textId="77777777" w:rsidR="004C6EE0" w:rsidRDefault="004C6EE0">
      <w:pPr>
        <w:pStyle w:val="BodyText"/>
      </w:pPr>
    </w:p>
    <w:p w14:paraId="5BAF7C2E" w14:textId="77777777" w:rsidR="004C6EE0" w:rsidRDefault="00A80BE1">
      <w:pPr>
        <w:pStyle w:val="BodyText"/>
        <w:ind w:right="354"/>
        <w:jc w:val="both"/>
      </w:pPr>
      <w:r>
        <w:t>Any other employee who has a question as to whether a situation or relationship might constitute a conflict of interest is required to consult with his or her immediate supervisor, who should then consult with the Chief Executive Officer.</w:t>
      </w:r>
      <w:r>
        <w:rPr>
          <w:spacing w:val="40"/>
        </w:rPr>
        <w:t xml:space="preserve"> </w:t>
      </w:r>
      <w:r>
        <w:t>Any officer who has a question as to whether a given situation or relationship might represent a conflict of interest is required to consult with the Chief Executive Officer.</w:t>
      </w:r>
      <w:r>
        <w:rPr>
          <w:spacing w:val="80"/>
        </w:rPr>
        <w:t xml:space="preserve"> </w:t>
      </w:r>
      <w:r>
        <w:t>Any director who has</w:t>
      </w:r>
      <w:r>
        <w:rPr>
          <w:spacing w:val="40"/>
        </w:rPr>
        <w:t xml:space="preserve"> </w:t>
      </w:r>
      <w:r>
        <w:t>a question as to whether a situation or relationship might constitute a conflict of interest is required to consult with the Chairman of the Audit Committee.</w:t>
      </w:r>
    </w:p>
    <w:p w14:paraId="763BE7D8" w14:textId="77777777" w:rsidR="004C6EE0" w:rsidRDefault="004C6EE0">
      <w:pPr>
        <w:pStyle w:val="BodyText"/>
      </w:pPr>
    </w:p>
    <w:p w14:paraId="733A4253" w14:textId="77777777" w:rsidR="004C6EE0" w:rsidRDefault="00A80BE1">
      <w:pPr>
        <w:pStyle w:val="ListParagraph"/>
        <w:numPr>
          <w:ilvl w:val="0"/>
          <w:numId w:val="3"/>
        </w:numPr>
        <w:tabs>
          <w:tab w:val="left" w:pos="718"/>
        </w:tabs>
        <w:spacing w:before="1"/>
        <w:ind w:right="358" w:firstLine="360"/>
        <w:rPr>
          <w:sz w:val="24"/>
        </w:rPr>
      </w:pPr>
      <w:r>
        <w:rPr>
          <w:sz w:val="24"/>
          <w:u w:val="single"/>
        </w:rPr>
        <w:t>Honest</w:t>
      </w:r>
      <w:r>
        <w:rPr>
          <w:spacing w:val="-3"/>
          <w:sz w:val="24"/>
          <w:u w:val="single"/>
        </w:rPr>
        <w:t xml:space="preserve"> </w:t>
      </w:r>
      <w:r>
        <w:rPr>
          <w:sz w:val="24"/>
          <w:u w:val="single"/>
        </w:rPr>
        <w:t>and</w:t>
      </w:r>
      <w:r>
        <w:rPr>
          <w:spacing w:val="-3"/>
          <w:sz w:val="24"/>
          <w:u w:val="single"/>
        </w:rPr>
        <w:t xml:space="preserve"> </w:t>
      </w:r>
      <w:r>
        <w:rPr>
          <w:sz w:val="24"/>
          <w:u w:val="single"/>
        </w:rPr>
        <w:t>Ethical</w:t>
      </w:r>
      <w:r>
        <w:rPr>
          <w:spacing w:val="-3"/>
          <w:sz w:val="24"/>
          <w:u w:val="single"/>
        </w:rPr>
        <w:t xml:space="preserve"> </w:t>
      </w:r>
      <w:r>
        <w:rPr>
          <w:sz w:val="24"/>
          <w:u w:val="single"/>
        </w:rPr>
        <w:t>Conduct</w:t>
      </w:r>
      <w:r>
        <w:rPr>
          <w:sz w:val="24"/>
        </w:rPr>
        <w:t>.</w:t>
      </w:r>
      <w:r>
        <w:rPr>
          <w:spacing w:val="40"/>
          <w:sz w:val="24"/>
        </w:rPr>
        <w:t xml:space="preserve"> </w:t>
      </w:r>
      <w:r>
        <w:rPr>
          <w:sz w:val="24"/>
        </w:rPr>
        <w:t>The</w:t>
      </w:r>
      <w:r>
        <w:rPr>
          <w:spacing w:val="-3"/>
          <w:sz w:val="24"/>
        </w:rPr>
        <w:t xml:space="preserve"> </w:t>
      </w:r>
      <w:r>
        <w:rPr>
          <w:sz w:val="24"/>
        </w:rPr>
        <w:t>Company’s</w:t>
      </w:r>
      <w:r>
        <w:rPr>
          <w:spacing w:val="-3"/>
          <w:sz w:val="24"/>
        </w:rPr>
        <w:t xml:space="preserve"> </w:t>
      </w:r>
      <w:r>
        <w:rPr>
          <w:sz w:val="24"/>
        </w:rPr>
        <w:t>policy</w:t>
      </w:r>
      <w:r>
        <w:rPr>
          <w:spacing w:val="-3"/>
          <w:sz w:val="24"/>
        </w:rPr>
        <w:t xml:space="preserve"> </w:t>
      </w:r>
      <w:r>
        <w:rPr>
          <w:sz w:val="24"/>
        </w:rPr>
        <w:t>is</w:t>
      </w:r>
      <w:r>
        <w:rPr>
          <w:spacing w:val="-3"/>
          <w:sz w:val="24"/>
        </w:rPr>
        <w:t xml:space="preserve"> </w:t>
      </w:r>
      <w:r>
        <w:rPr>
          <w:sz w:val="24"/>
        </w:rPr>
        <w:t>to</w:t>
      </w:r>
      <w:r>
        <w:rPr>
          <w:spacing w:val="-3"/>
          <w:sz w:val="24"/>
        </w:rPr>
        <w:t xml:space="preserve"> </w:t>
      </w:r>
      <w:r>
        <w:rPr>
          <w:sz w:val="24"/>
        </w:rPr>
        <w:t>promote</w:t>
      </w:r>
      <w:r>
        <w:rPr>
          <w:spacing w:val="-5"/>
          <w:sz w:val="24"/>
        </w:rPr>
        <w:t xml:space="preserve"> </w:t>
      </w:r>
      <w:r>
        <w:rPr>
          <w:sz w:val="24"/>
        </w:rPr>
        <w:t>high</w:t>
      </w:r>
      <w:r>
        <w:rPr>
          <w:spacing w:val="-2"/>
          <w:sz w:val="24"/>
        </w:rPr>
        <w:t xml:space="preserve"> </w:t>
      </w:r>
      <w:r>
        <w:rPr>
          <w:sz w:val="24"/>
        </w:rPr>
        <w:t>standards of integrity by conducting its affairs honestly and ethically.</w:t>
      </w:r>
      <w:r>
        <w:rPr>
          <w:spacing w:val="40"/>
          <w:sz w:val="24"/>
        </w:rPr>
        <w:t xml:space="preserve"> </w:t>
      </w:r>
      <w:r>
        <w:rPr>
          <w:sz w:val="24"/>
        </w:rPr>
        <w:t>Each employee, officer, and director must act with integrity and observe the highest ethical standards of business conduct in his or her dealings with the Company’s customers, suppliers, partners, service providers, competitors, employees, and anyone else with whom he or she has contact in the course of his or her employment with, or service to, the Company.</w:t>
      </w:r>
    </w:p>
    <w:p w14:paraId="1D0F69E8" w14:textId="77777777" w:rsidR="004C6EE0" w:rsidRDefault="004C6EE0">
      <w:pPr>
        <w:pStyle w:val="BodyText"/>
      </w:pPr>
    </w:p>
    <w:p w14:paraId="735EB794" w14:textId="77777777" w:rsidR="004C6EE0" w:rsidRDefault="00A80BE1">
      <w:pPr>
        <w:pStyle w:val="ListParagraph"/>
        <w:numPr>
          <w:ilvl w:val="0"/>
          <w:numId w:val="3"/>
        </w:numPr>
        <w:tabs>
          <w:tab w:val="left" w:pos="718"/>
        </w:tabs>
        <w:ind w:right="359" w:firstLine="360"/>
        <w:rPr>
          <w:sz w:val="24"/>
        </w:rPr>
      </w:pPr>
      <w:r>
        <w:rPr>
          <w:sz w:val="24"/>
          <w:u w:val="single"/>
        </w:rPr>
        <w:t>Corporate Opportunities</w:t>
      </w:r>
      <w:r>
        <w:rPr>
          <w:sz w:val="24"/>
        </w:rPr>
        <w:t>.</w:t>
      </w:r>
      <w:r>
        <w:rPr>
          <w:spacing w:val="40"/>
          <w:sz w:val="24"/>
        </w:rPr>
        <w:t xml:space="preserve"> </w:t>
      </w:r>
      <w:r>
        <w:rPr>
          <w:sz w:val="24"/>
        </w:rPr>
        <w:t>All employees, officers, and directors owe a duty to the Company to advance its interests when the opportunity arises.</w:t>
      </w:r>
      <w:r>
        <w:rPr>
          <w:spacing w:val="80"/>
          <w:sz w:val="24"/>
        </w:rPr>
        <w:t xml:space="preserve"> </w:t>
      </w:r>
      <w:r>
        <w:rPr>
          <w:sz w:val="24"/>
        </w:rPr>
        <w:t>Without the prior consent of the Board of Directors, employees, officers, and directors are prohibited</w:t>
      </w:r>
      <w:r>
        <w:rPr>
          <w:spacing w:val="40"/>
          <w:sz w:val="24"/>
        </w:rPr>
        <w:t xml:space="preserve"> </w:t>
      </w:r>
      <w:r>
        <w:rPr>
          <w:sz w:val="24"/>
        </w:rPr>
        <w:t>from: (a) taking for themselves personally (or for the benefit of friends or Family Members) opportunities that are discovered through the use of Company assets, property, information, or through their position with the Company; (b) using Company assets, property, information, or position for personal gain; or (c) engaging in any business in competition with the Company.</w:t>
      </w:r>
    </w:p>
    <w:p w14:paraId="13B5A1DA" w14:textId="77777777" w:rsidR="004C6EE0" w:rsidRDefault="004C6EE0">
      <w:pPr>
        <w:pStyle w:val="BodyText"/>
      </w:pPr>
    </w:p>
    <w:p w14:paraId="3A0EF00D" w14:textId="77777777" w:rsidR="004C6EE0" w:rsidRDefault="00A80BE1">
      <w:pPr>
        <w:pStyle w:val="ListParagraph"/>
        <w:numPr>
          <w:ilvl w:val="0"/>
          <w:numId w:val="3"/>
        </w:numPr>
        <w:tabs>
          <w:tab w:val="left" w:pos="718"/>
        </w:tabs>
        <w:ind w:right="354" w:firstLine="360"/>
        <w:rPr>
          <w:sz w:val="24"/>
        </w:rPr>
      </w:pPr>
      <w:r>
        <w:rPr>
          <w:sz w:val="24"/>
          <w:u w:val="single"/>
        </w:rPr>
        <w:t>Confidentiality</w:t>
      </w:r>
      <w:r>
        <w:rPr>
          <w:sz w:val="24"/>
        </w:rPr>
        <w:t>.</w:t>
      </w:r>
      <w:r>
        <w:rPr>
          <w:spacing w:val="40"/>
          <w:sz w:val="24"/>
        </w:rPr>
        <w:t xml:space="preserve"> </w:t>
      </w:r>
      <w:r>
        <w:rPr>
          <w:sz w:val="24"/>
        </w:rPr>
        <w:t>Employees, officers, and directors are required to maintain the confidentiality of, and not use for personal benefit, confidential information entrusted to them by the Company, by its customers, suppliers, or partners, or otherwise acquired in the course of their employment by, or service to, the Company, except when disclosure is expressly authorized or is required or permitted by law.</w:t>
      </w:r>
      <w:r>
        <w:rPr>
          <w:spacing w:val="40"/>
          <w:sz w:val="24"/>
        </w:rPr>
        <w:t xml:space="preserve"> </w:t>
      </w:r>
      <w:r>
        <w:rPr>
          <w:sz w:val="24"/>
        </w:rPr>
        <w:t>Confidential information includes</w:t>
      </w:r>
      <w:r>
        <w:rPr>
          <w:spacing w:val="-2"/>
          <w:sz w:val="24"/>
        </w:rPr>
        <w:t xml:space="preserve"> </w:t>
      </w:r>
      <w:r>
        <w:rPr>
          <w:sz w:val="24"/>
        </w:rPr>
        <w:t>all</w:t>
      </w:r>
      <w:r>
        <w:rPr>
          <w:spacing w:val="-1"/>
          <w:sz w:val="24"/>
        </w:rPr>
        <w:t xml:space="preserve"> </w:t>
      </w:r>
      <w:r>
        <w:rPr>
          <w:sz w:val="24"/>
        </w:rPr>
        <w:t>information</w:t>
      </w:r>
      <w:r>
        <w:rPr>
          <w:spacing w:val="-1"/>
          <w:sz w:val="24"/>
        </w:rPr>
        <w:t xml:space="preserve"> </w:t>
      </w:r>
      <w:r>
        <w:rPr>
          <w:sz w:val="24"/>
        </w:rPr>
        <w:t>protected by</w:t>
      </w:r>
      <w:r>
        <w:rPr>
          <w:spacing w:val="-2"/>
          <w:sz w:val="24"/>
        </w:rPr>
        <w:t xml:space="preserve"> </w:t>
      </w:r>
      <w:r>
        <w:rPr>
          <w:sz w:val="24"/>
        </w:rPr>
        <w:t>law</w:t>
      </w:r>
      <w:r>
        <w:rPr>
          <w:spacing w:val="-2"/>
          <w:sz w:val="24"/>
        </w:rPr>
        <w:t xml:space="preserve"> </w:t>
      </w:r>
      <w:r>
        <w:rPr>
          <w:sz w:val="24"/>
        </w:rPr>
        <w:t>or</w:t>
      </w:r>
      <w:r>
        <w:rPr>
          <w:spacing w:val="-1"/>
          <w:sz w:val="24"/>
        </w:rPr>
        <w:t xml:space="preserve"> </w:t>
      </w:r>
      <w:r>
        <w:rPr>
          <w:sz w:val="24"/>
        </w:rPr>
        <w:t>by</w:t>
      </w:r>
      <w:r>
        <w:rPr>
          <w:spacing w:val="-2"/>
          <w:sz w:val="24"/>
        </w:rPr>
        <w:t xml:space="preserve"> </w:t>
      </w:r>
      <w:r>
        <w:rPr>
          <w:sz w:val="24"/>
        </w:rPr>
        <w:t>an</w:t>
      </w:r>
      <w:r>
        <w:rPr>
          <w:spacing w:val="-1"/>
          <w:sz w:val="24"/>
        </w:rPr>
        <w:t xml:space="preserve"> </w:t>
      </w:r>
      <w:r>
        <w:rPr>
          <w:sz w:val="24"/>
        </w:rPr>
        <w:t>agreement</w:t>
      </w:r>
      <w:r>
        <w:rPr>
          <w:spacing w:val="-2"/>
          <w:sz w:val="24"/>
        </w:rPr>
        <w:t xml:space="preserve"> </w:t>
      </w:r>
      <w:r>
        <w:rPr>
          <w:sz w:val="24"/>
        </w:rPr>
        <w:t>between the Company</w:t>
      </w:r>
      <w:r>
        <w:rPr>
          <w:spacing w:val="-2"/>
          <w:sz w:val="24"/>
        </w:rPr>
        <w:t xml:space="preserve"> </w:t>
      </w:r>
      <w:r>
        <w:rPr>
          <w:sz w:val="24"/>
        </w:rPr>
        <w:t>and a third party, as well as other non-public information that, if disclosed, might be harmful to the Company or useful to competitors, including, but not limited to:</w:t>
      </w:r>
    </w:p>
    <w:p w14:paraId="6A1C03FA" w14:textId="77777777" w:rsidR="004C6EE0" w:rsidRDefault="00A80BE1">
      <w:pPr>
        <w:pStyle w:val="ListParagraph"/>
        <w:numPr>
          <w:ilvl w:val="1"/>
          <w:numId w:val="3"/>
        </w:numPr>
        <w:tabs>
          <w:tab w:val="left" w:pos="1080"/>
        </w:tabs>
        <w:spacing w:before="275"/>
        <w:ind w:left="1080"/>
        <w:jc w:val="left"/>
        <w:rPr>
          <w:sz w:val="24"/>
        </w:rPr>
      </w:pPr>
      <w:r>
        <w:rPr>
          <w:sz w:val="24"/>
        </w:rPr>
        <w:t>trade</w:t>
      </w:r>
      <w:r>
        <w:rPr>
          <w:spacing w:val="-6"/>
          <w:sz w:val="24"/>
        </w:rPr>
        <w:t xml:space="preserve"> </w:t>
      </w:r>
      <w:r>
        <w:rPr>
          <w:sz w:val="24"/>
        </w:rPr>
        <w:t>secrets</w:t>
      </w:r>
      <w:r>
        <w:rPr>
          <w:spacing w:val="-5"/>
          <w:sz w:val="24"/>
        </w:rPr>
        <w:t xml:space="preserve"> </w:t>
      </w:r>
      <w:r>
        <w:rPr>
          <w:sz w:val="24"/>
        </w:rPr>
        <w:t>and</w:t>
      </w:r>
      <w:r>
        <w:rPr>
          <w:spacing w:val="-5"/>
          <w:sz w:val="24"/>
        </w:rPr>
        <w:t xml:space="preserve"> </w:t>
      </w:r>
      <w:r>
        <w:rPr>
          <w:sz w:val="24"/>
        </w:rPr>
        <w:t>other</w:t>
      </w:r>
      <w:r>
        <w:rPr>
          <w:spacing w:val="-3"/>
          <w:sz w:val="24"/>
        </w:rPr>
        <w:t xml:space="preserve"> </w:t>
      </w:r>
      <w:r>
        <w:rPr>
          <w:sz w:val="24"/>
        </w:rPr>
        <w:t>proprietary</w:t>
      </w:r>
      <w:r>
        <w:rPr>
          <w:spacing w:val="-3"/>
          <w:sz w:val="24"/>
        </w:rPr>
        <w:t xml:space="preserve"> </w:t>
      </w:r>
      <w:r>
        <w:rPr>
          <w:sz w:val="24"/>
        </w:rPr>
        <w:t>technical</w:t>
      </w:r>
      <w:r>
        <w:rPr>
          <w:spacing w:val="-3"/>
          <w:sz w:val="24"/>
        </w:rPr>
        <w:t xml:space="preserve"> </w:t>
      </w:r>
      <w:r>
        <w:rPr>
          <w:sz w:val="24"/>
        </w:rPr>
        <w:t>information</w:t>
      </w:r>
      <w:r>
        <w:rPr>
          <w:spacing w:val="-3"/>
          <w:sz w:val="24"/>
        </w:rPr>
        <w:t xml:space="preserve"> </w:t>
      </w:r>
      <w:r>
        <w:rPr>
          <w:sz w:val="24"/>
        </w:rPr>
        <w:t>or</w:t>
      </w:r>
      <w:r>
        <w:rPr>
          <w:spacing w:val="-3"/>
          <w:sz w:val="24"/>
        </w:rPr>
        <w:t xml:space="preserve"> </w:t>
      </w:r>
      <w:r>
        <w:rPr>
          <w:spacing w:val="-2"/>
          <w:sz w:val="24"/>
        </w:rPr>
        <w:t>data;</w:t>
      </w:r>
    </w:p>
    <w:p w14:paraId="4FD1852E" w14:textId="77777777" w:rsidR="004C6EE0" w:rsidRDefault="00A80BE1">
      <w:pPr>
        <w:pStyle w:val="ListParagraph"/>
        <w:numPr>
          <w:ilvl w:val="1"/>
          <w:numId w:val="3"/>
        </w:numPr>
        <w:tabs>
          <w:tab w:val="left" w:pos="1080"/>
        </w:tabs>
        <w:spacing w:before="275"/>
        <w:ind w:left="1080"/>
        <w:jc w:val="left"/>
        <w:rPr>
          <w:sz w:val="24"/>
        </w:rPr>
      </w:pPr>
      <w:r>
        <w:rPr>
          <w:sz w:val="24"/>
        </w:rPr>
        <w:t>undisclosed</w:t>
      </w:r>
      <w:r>
        <w:rPr>
          <w:spacing w:val="-6"/>
          <w:sz w:val="24"/>
        </w:rPr>
        <w:t xml:space="preserve"> </w:t>
      </w:r>
      <w:r>
        <w:rPr>
          <w:sz w:val="24"/>
        </w:rPr>
        <w:t>financial</w:t>
      </w:r>
      <w:r>
        <w:rPr>
          <w:spacing w:val="-7"/>
          <w:sz w:val="24"/>
        </w:rPr>
        <w:t xml:space="preserve"> </w:t>
      </w:r>
      <w:r>
        <w:rPr>
          <w:sz w:val="24"/>
        </w:rPr>
        <w:t>and</w:t>
      </w:r>
      <w:r>
        <w:rPr>
          <w:spacing w:val="-5"/>
          <w:sz w:val="24"/>
        </w:rPr>
        <w:t xml:space="preserve"> </w:t>
      </w:r>
      <w:r>
        <w:rPr>
          <w:sz w:val="24"/>
        </w:rPr>
        <w:t>accounting</w:t>
      </w:r>
      <w:r>
        <w:rPr>
          <w:spacing w:val="-5"/>
          <w:sz w:val="24"/>
        </w:rPr>
        <w:t xml:space="preserve"> </w:t>
      </w:r>
      <w:r>
        <w:rPr>
          <w:spacing w:val="-2"/>
          <w:sz w:val="24"/>
        </w:rPr>
        <w:t>information;</w:t>
      </w:r>
    </w:p>
    <w:p w14:paraId="33EF1D1D" w14:textId="77777777" w:rsidR="004C6EE0" w:rsidRDefault="004C6EE0">
      <w:pPr>
        <w:pStyle w:val="ListParagraph"/>
        <w:jc w:val="left"/>
        <w:rPr>
          <w:sz w:val="24"/>
        </w:rPr>
        <w:sectPr w:rsidR="004C6EE0">
          <w:pgSz w:w="12240" w:h="15840"/>
          <w:pgMar w:top="1360" w:right="1080" w:bottom="1240" w:left="1440" w:header="0" w:footer="1057" w:gutter="0"/>
          <w:cols w:space="720"/>
        </w:sectPr>
      </w:pPr>
    </w:p>
    <w:p w14:paraId="773CAE7C" w14:textId="77777777" w:rsidR="004C6EE0" w:rsidRDefault="00A80BE1">
      <w:pPr>
        <w:pStyle w:val="ListParagraph"/>
        <w:numPr>
          <w:ilvl w:val="1"/>
          <w:numId w:val="3"/>
        </w:numPr>
        <w:tabs>
          <w:tab w:val="left" w:pos="1080"/>
        </w:tabs>
        <w:spacing w:before="81"/>
        <w:ind w:left="1080"/>
        <w:jc w:val="left"/>
        <w:rPr>
          <w:sz w:val="24"/>
        </w:rPr>
      </w:pPr>
      <w:r>
        <w:rPr>
          <w:sz w:val="24"/>
        </w:rPr>
        <w:lastRenderedPageBreak/>
        <w:t>strategic</w:t>
      </w:r>
      <w:r>
        <w:rPr>
          <w:spacing w:val="-7"/>
          <w:sz w:val="24"/>
        </w:rPr>
        <w:t xml:space="preserve"> </w:t>
      </w:r>
      <w:r>
        <w:rPr>
          <w:sz w:val="24"/>
        </w:rPr>
        <w:t>information</w:t>
      </w:r>
      <w:r>
        <w:rPr>
          <w:spacing w:val="-4"/>
          <w:sz w:val="24"/>
        </w:rPr>
        <w:t xml:space="preserve"> </w:t>
      </w:r>
      <w:r>
        <w:rPr>
          <w:sz w:val="24"/>
        </w:rPr>
        <w:t>concerning</w:t>
      </w:r>
      <w:r>
        <w:rPr>
          <w:spacing w:val="-5"/>
          <w:sz w:val="24"/>
        </w:rPr>
        <w:t xml:space="preserve"> </w:t>
      </w:r>
      <w:r>
        <w:rPr>
          <w:sz w:val="24"/>
        </w:rPr>
        <w:t>current</w:t>
      </w:r>
      <w:r>
        <w:rPr>
          <w:spacing w:val="-4"/>
          <w:sz w:val="24"/>
        </w:rPr>
        <w:t xml:space="preserve"> </w:t>
      </w:r>
      <w:r>
        <w:rPr>
          <w:sz w:val="24"/>
        </w:rPr>
        <w:t>and</w:t>
      </w:r>
      <w:r>
        <w:rPr>
          <w:spacing w:val="-2"/>
          <w:sz w:val="24"/>
        </w:rPr>
        <w:t xml:space="preserve"> </w:t>
      </w:r>
      <w:r>
        <w:rPr>
          <w:sz w:val="24"/>
        </w:rPr>
        <w:t>future</w:t>
      </w:r>
      <w:r>
        <w:rPr>
          <w:spacing w:val="-6"/>
          <w:sz w:val="24"/>
        </w:rPr>
        <w:t xml:space="preserve"> </w:t>
      </w:r>
      <w:r>
        <w:rPr>
          <w:sz w:val="24"/>
        </w:rPr>
        <w:t>business</w:t>
      </w:r>
      <w:r>
        <w:rPr>
          <w:spacing w:val="-4"/>
          <w:sz w:val="24"/>
        </w:rPr>
        <w:t xml:space="preserve"> </w:t>
      </w:r>
      <w:r>
        <w:rPr>
          <w:spacing w:val="-2"/>
          <w:sz w:val="24"/>
        </w:rPr>
        <w:t>plans;</w:t>
      </w:r>
    </w:p>
    <w:p w14:paraId="6DFEB9CA" w14:textId="77777777" w:rsidR="004C6EE0" w:rsidRDefault="00A80BE1">
      <w:pPr>
        <w:pStyle w:val="ListParagraph"/>
        <w:numPr>
          <w:ilvl w:val="1"/>
          <w:numId w:val="3"/>
        </w:numPr>
        <w:tabs>
          <w:tab w:val="left" w:pos="1080"/>
        </w:tabs>
        <w:spacing w:before="273"/>
        <w:ind w:left="1080"/>
        <w:jc w:val="left"/>
        <w:rPr>
          <w:sz w:val="24"/>
        </w:rPr>
      </w:pPr>
      <w:r>
        <w:rPr>
          <w:sz w:val="24"/>
        </w:rPr>
        <w:t>pricing</w:t>
      </w:r>
      <w:r>
        <w:rPr>
          <w:spacing w:val="-5"/>
          <w:sz w:val="24"/>
        </w:rPr>
        <w:t xml:space="preserve"> </w:t>
      </w:r>
      <w:r>
        <w:rPr>
          <w:spacing w:val="-2"/>
          <w:sz w:val="24"/>
        </w:rPr>
        <w:t>information;</w:t>
      </w:r>
    </w:p>
    <w:p w14:paraId="602A6634" w14:textId="77777777" w:rsidR="004C6EE0" w:rsidRDefault="00A80BE1">
      <w:pPr>
        <w:pStyle w:val="ListParagraph"/>
        <w:numPr>
          <w:ilvl w:val="1"/>
          <w:numId w:val="3"/>
        </w:numPr>
        <w:tabs>
          <w:tab w:val="left" w:pos="1080"/>
        </w:tabs>
        <w:spacing w:before="274"/>
        <w:ind w:left="1080"/>
        <w:jc w:val="left"/>
        <w:rPr>
          <w:sz w:val="24"/>
        </w:rPr>
      </w:pPr>
      <w:r>
        <w:rPr>
          <w:sz w:val="24"/>
        </w:rPr>
        <w:t>customer</w:t>
      </w:r>
      <w:r>
        <w:rPr>
          <w:spacing w:val="-3"/>
          <w:sz w:val="24"/>
        </w:rPr>
        <w:t xml:space="preserve"> </w:t>
      </w:r>
      <w:r>
        <w:rPr>
          <w:spacing w:val="-2"/>
          <w:sz w:val="24"/>
        </w:rPr>
        <w:t>records;</w:t>
      </w:r>
    </w:p>
    <w:p w14:paraId="559FC16A" w14:textId="77777777" w:rsidR="004C6EE0" w:rsidRDefault="00A80BE1">
      <w:pPr>
        <w:pStyle w:val="ListParagraph"/>
        <w:numPr>
          <w:ilvl w:val="1"/>
          <w:numId w:val="3"/>
        </w:numPr>
        <w:tabs>
          <w:tab w:val="left" w:pos="1080"/>
        </w:tabs>
        <w:spacing w:before="275"/>
        <w:ind w:left="1080" w:right="360"/>
        <w:rPr>
          <w:sz w:val="24"/>
        </w:rPr>
      </w:pPr>
      <w:r>
        <w:rPr>
          <w:sz w:val="24"/>
        </w:rPr>
        <w:t>employee personnel records (e.g., job applications, resumes, performance evaluations and records, compensation information, notices regarding performance, termination notices, etc.); and</w:t>
      </w:r>
    </w:p>
    <w:p w14:paraId="6CCBE841" w14:textId="77777777" w:rsidR="004C6EE0" w:rsidRDefault="00A80BE1">
      <w:pPr>
        <w:pStyle w:val="ListParagraph"/>
        <w:numPr>
          <w:ilvl w:val="1"/>
          <w:numId w:val="3"/>
        </w:numPr>
        <w:tabs>
          <w:tab w:val="left" w:pos="1080"/>
        </w:tabs>
        <w:spacing w:before="275"/>
        <w:ind w:left="1080"/>
        <w:jc w:val="left"/>
        <w:rPr>
          <w:sz w:val="24"/>
        </w:rPr>
      </w:pPr>
      <w:r>
        <w:rPr>
          <w:sz w:val="24"/>
        </w:rPr>
        <w:t>research</w:t>
      </w:r>
      <w:r>
        <w:rPr>
          <w:spacing w:val="-5"/>
          <w:sz w:val="24"/>
        </w:rPr>
        <w:t xml:space="preserve"> </w:t>
      </w:r>
      <w:r>
        <w:rPr>
          <w:sz w:val="24"/>
        </w:rPr>
        <w:t>information</w:t>
      </w:r>
      <w:r>
        <w:rPr>
          <w:spacing w:val="-5"/>
          <w:sz w:val="24"/>
        </w:rPr>
        <w:t xml:space="preserve"> </w:t>
      </w:r>
      <w:r>
        <w:rPr>
          <w:sz w:val="24"/>
        </w:rPr>
        <w:t>and</w:t>
      </w:r>
      <w:r>
        <w:rPr>
          <w:spacing w:val="-4"/>
          <w:sz w:val="24"/>
        </w:rPr>
        <w:t xml:space="preserve"> </w:t>
      </w:r>
      <w:r>
        <w:rPr>
          <w:spacing w:val="-2"/>
          <w:sz w:val="24"/>
        </w:rPr>
        <w:t>records.</w:t>
      </w:r>
    </w:p>
    <w:p w14:paraId="659A0344" w14:textId="77777777" w:rsidR="004C6EE0" w:rsidRDefault="00A80BE1">
      <w:pPr>
        <w:pStyle w:val="ListParagraph"/>
        <w:numPr>
          <w:ilvl w:val="0"/>
          <w:numId w:val="3"/>
        </w:numPr>
        <w:tabs>
          <w:tab w:val="left" w:pos="718"/>
        </w:tabs>
        <w:spacing w:before="274"/>
        <w:ind w:right="355" w:firstLine="360"/>
        <w:rPr>
          <w:sz w:val="24"/>
        </w:rPr>
      </w:pPr>
      <w:r>
        <w:rPr>
          <w:sz w:val="24"/>
          <w:u w:val="single"/>
        </w:rPr>
        <w:t>Protection and Proper Use of Company Assets</w:t>
      </w:r>
      <w:r>
        <w:rPr>
          <w:sz w:val="24"/>
        </w:rPr>
        <w:t>.</w:t>
      </w:r>
      <w:r>
        <w:rPr>
          <w:spacing w:val="40"/>
          <w:sz w:val="24"/>
        </w:rPr>
        <w:t xml:space="preserve"> </w:t>
      </w:r>
      <w:r>
        <w:rPr>
          <w:sz w:val="24"/>
        </w:rPr>
        <w:t>Proper protection and use of Company assets is the responsibility of each employee, officer, and director. Employees, officers, and directors are required to promote the efficient use of Company assets and to take appropriate security measures to safeguard physical property and other assets against unauthorized use or removal, as well as against loss by wrongful acts or negligence.</w:t>
      </w:r>
      <w:r>
        <w:rPr>
          <w:spacing w:val="40"/>
          <w:sz w:val="24"/>
        </w:rPr>
        <w:t xml:space="preserve"> </w:t>
      </w:r>
      <w:r>
        <w:rPr>
          <w:sz w:val="24"/>
        </w:rPr>
        <w:t>Employees, officers, and directors may use Company property only for legitimate business purposes or as authorized by the Chairman of the Board of Directors or the Chairman of the Audit Committee.</w:t>
      </w:r>
      <w:r>
        <w:rPr>
          <w:spacing w:val="40"/>
          <w:sz w:val="24"/>
        </w:rPr>
        <w:t xml:space="preserve"> </w:t>
      </w:r>
      <w:r>
        <w:rPr>
          <w:sz w:val="24"/>
        </w:rPr>
        <w:t>The obligation to protect Company assets includes the Company’s proprietary information.</w:t>
      </w:r>
      <w:r>
        <w:rPr>
          <w:spacing w:val="40"/>
          <w:sz w:val="24"/>
        </w:rPr>
        <w:t xml:space="preserve"> </w:t>
      </w:r>
      <w:r>
        <w:rPr>
          <w:sz w:val="24"/>
        </w:rPr>
        <w:t>Proprietary information</w:t>
      </w:r>
      <w:r>
        <w:rPr>
          <w:spacing w:val="40"/>
          <w:sz w:val="24"/>
        </w:rPr>
        <w:t xml:space="preserve"> </w:t>
      </w:r>
      <w:r>
        <w:rPr>
          <w:sz w:val="24"/>
        </w:rPr>
        <w:t xml:space="preserve">includes, but is not limited to, intellectual property, such as trade secrets, patents, trademarks, and copyrights, as well as business and marketing plans, engineering and manufacturing ideas, designs, databases, records, and any non-public financial data or </w:t>
      </w:r>
      <w:r>
        <w:rPr>
          <w:spacing w:val="-2"/>
          <w:sz w:val="24"/>
        </w:rPr>
        <w:t>reports.</w:t>
      </w:r>
    </w:p>
    <w:p w14:paraId="607C3911" w14:textId="77777777" w:rsidR="004C6EE0" w:rsidRDefault="00A80BE1">
      <w:pPr>
        <w:pStyle w:val="ListParagraph"/>
        <w:numPr>
          <w:ilvl w:val="0"/>
          <w:numId w:val="3"/>
        </w:numPr>
        <w:tabs>
          <w:tab w:val="left" w:pos="718"/>
        </w:tabs>
        <w:spacing w:before="275"/>
        <w:ind w:right="355" w:firstLine="360"/>
        <w:rPr>
          <w:sz w:val="24"/>
        </w:rPr>
      </w:pPr>
      <w:r>
        <w:rPr>
          <w:sz w:val="24"/>
          <w:u w:val="single"/>
        </w:rPr>
        <w:t>Fair Dealing</w:t>
      </w:r>
      <w:r>
        <w:rPr>
          <w:sz w:val="24"/>
        </w:rPr>
        <w:t>.</w:t>
      </w:r>
      <w:r>
        <w:rPr>
          <w:spacing w:val="40"/>
          <w:sz w:val="24"/>
        </w:rPr>
        <w:t xml:space="preserve"> </w:t>
      </w:r>
      <w:r>
        <w:rPr>
          <w:sz w:val="24"/>
        </w:rPr>
        <w:t>Each employee, officer, and director must deal fairly with the Company’s directors, employees, customers, suppliers, partners, service providers, competitors, and anyone else with whom he or she has contact in the course of his or her</w:t>
      </w:r>
      <w:r>
        <w:rPr>
          <w:spacing w:val="-2"/>
          <w:sz w:val="24"/>
        </w:rPr>
        <w:t xml:space="preserve"> </w:t>
      </w:r>
      <w:r>
        <w:rPr>
          <w:sz w:val="24"/>
        </w:rPr>
        <w:t>employment</w:t>
      </w:r>
      <w:r>
        <w:rPr>
          <w:spacing w:val="-2"/>
          <w:sz w:val="24"/>
        </w:rPr>
        <w:t xml:space="preserve"> </w:t>
      </w:r>
      <w:r>
        <w:rPr>
          <w:sz w:val="24"/>
        </w:rPr>
        <w:t>with,</w:t>
      </w:r>
      <w:r>
        <w:rPr>
          <w:spacing w:val="-4"/>
          <w:sz w:val="24"/>
        </w:rPr>
        <w:t xml:space="preserve"> </w:t>
      </w:r>
      <w:r>
        <w:rPr>
          <w:sz w:val="24"/>
        </w:rPr>
        <w:t>or</w:t>
      </w:r>
      <w:r>
        <w:rPr>
          <w:spacing w:val="-2"/>
          <w:sz w:val="24"/>
        </w:rPr>
        <w:t xml:space="preserve"> </w:t>
      </w:r>
      <w:r>
        <w:rPr>
          <w:sz w:val="24"/>
        </w:rPr>
        <w:t>service,</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Company.</w:t>
      </w:r>
      <w:r>
        <w:rPr>
          <w:spacing w:val="40"/>
          <w:sz w:val="24"/>
        </w:rPr>
        <w:t xml:space="preserve"> </w:t>
      </w:r>
      <w:r>
        <w:rPr>
          <w:sz w:val="24"/>
        </w:rPr>
        <w:t>No</w:t>
      </w:r>
      <w:r>
        <w:rPr>
          <w:spacing w:val="-4"/>
          <w:sz w:val="24"/>
        </w:rPr>
        <w:t xml:space="preserve"> </w:t>
      </w:r>
      <w:r>
        <w:rPr>
          <w:sz w:val="24"/>
        </w:rPr>
        <w:t>employee,</w:t>
      </w:r>
      <w:r>
        <w:rPr>
          <w:spacing w:val="-2"/>
          <w:sz w:val="24"/>
        </w:rPr>
        <w:t xml:space="preserve"> </w:t>
      </w:r>
      <w:r>
        <w:rPr>
          <w:sz w:val="24"/>
        </w:rPr>
        <w:t>officer,</w:t>
      </w:r>
      <w:r>
        <w:rPr>
          <w:spacing w:val="-2"/>
          <w:sz w:val="24"/>
        </w:rPr>
        <w:t xml:space="preserve"> </w:t>
      </w:r>
      <w:r>
        <w:rPr>
          <w:sz w:val="24"/>
        </w:rPr>
        <w:t>or</w:t>
      </w:r>
      <w:r>
        <w:rPr>
          <w:spacing w:val="-2"/>
          <w:sz w:val="24"/>
        </w:rPr>
        <w:t xml:space="preserve"> </w:t>
      </w:r>
      <w:r>
        <w:rPr>
          <w:sz w:val="24"/>
        </w:rPr>
        <w:t>director</w:t>
      </w:r>
      <w:r>
        <w:rPr>
          <w:spacing w:val="-5"/>
          <w:sz w:val="24"/>
        </w:rPr>
        <w:t xml:space="preserve"> </w:t>
      </w:r>
      <w:r>
        <w:rPr>
          <w:sz w:val="24"/>
        </w:rPr>
        <w:t>may take unfair advantage of any such persons through manipulation, concealment, abuse</w:t>
      </w:r>
      <w:r>
        <w:rPr>
          <w:spacing w:val="40"/>
          <w:sz w:val="24"/>
        </w:rPr>
        <w:t xml:space="preserve"> </w:t>
      </w:r>
      <w:r>
        <w:rPr>
          <w:sz w:val="24"/>
        </w:rPr>
        <w:t xml:space="preserve">of privileged information, misrepresentation of facts, or any other unfair dealing </w:t>
      </w:r>
      <w:r>
        <w:rPr>
          <w:spacing w:val="-2"/>
          <w:sz w:val="24"/>
        </w:rPr>
        <w:t>practices.</w:t>
      </w:r>
    </w:p>
    <w:p w14:paraId="18A63A90" w14:textId="77777777" w:rsidR="004C6EE0" w:rsidRDefault="004C6EE0">
      <w:pPr>
        <w:pStyle w:val="BodyText"/>
      </w:pPr>
    </w:p>
    <w:p w14:paraId="3C2163AE" w14:textId="77777777" w:rsidR="004C6EE0" w:rsidRDefault="00A80BE1">
      <w:pPr>
        <w:pStyle w:val="ListParagraph"/>
        <w:numPr>
          <w:ilvl w:val="0"/>
          <w:numId w:val="3"/>
        </w:numPr>
        <w:tabs>
          <w:tab w:val="left" w:pos="718"/>
        </w:tabs>
        <w:ind w:right="356" w:firstLine="360"/>
        <w:rPr>
          <w:sz w:val="24"/>
        </w:rPr>
      </w:pPr>
      <w:r>
        <w:rPr>
          <w:sz w:val="24"/>
          <w:u w:val="single"/>
        </w:rPr>
        <w:t>Compliance</w:t>
      </w:r>
      <w:r>
        <w:rPr>
          <w:sz w:val="24"/>
        </w:rPr>
        <w:t>.</w:t>
      </w:r>
      <w:r>
        <w:rPr>
          <w:spacing w:val="40"/>
          <w:sz w:val="24"/>
        </w:rPr>
        <w:t xml:space="preserve"> </w:t>
      </w:r>
      <w:r>
        <w:rPr>
          <w:sz w:val="24"/>
        </w:rPr>
        <w:t>Each employee, officer, and director is expected to understand and comply with both the letter and spirit of all applicable laws, rules, and regulations and with all Company policies and procedures that apply to matters for which he or she is responsible.</w:t>
      </w:r>
      <w:r>
        <w:rPr>
          <w:spacing w:val="40"/>
          <w:sz w:val="24"/>
        </w:rPr>
        <w:t xml:space="preserve"> </w:t>
      </w:r>
      <w:r>
        <w:rPr>
          <w:sz w:val="24"/>
        </w:rPr>
        <w:t>Any employee, officer, or director who is uncertain as to the meaning or interpretation of any law, rule, regulation, policy, or procedure, or its application to his or her responsibilities, is expected to seek advice from a supervisor, manager, or other appropriate Company official, in the case of an employee or officer, or from the Chairman of the Audit Committee, in the case of a director.</w:t>
      </w:r>
    </w:p>
    <w:p w14:paraId="67F9DAFB" w14:textId="77777777" w:rsidR="004C6EE0" w:rsidRDefault="004C6EE0">
      <w:pPr>
        <w:pStyle w:val="BodyText"/>
        <w:spacing w:before="1"/>
      </w:pPr>
    </w:p>
    <w:p w14:paraId="7752C80A" w14:textId="77777777" w:rsidR="004C6EE0" w:rsidRDefault="00A80BE1">
      <w:pPr>
        <w:pStyle w:val="ListParagraph"/>
        <w:numPr>
          <w:ilvl w:val="0"/>
          <w:numId w:val="3"/>
        </w:numPr>
        <w:tabs>
          <w:tab w:val="left" w:pos="718"/>
        </w:tabs>
        <w:ind w:right="353" w:firstLine="360"/>
        <w:rPr>
          <w:sz w:val="24"/>
        </w:rPr>
      </w:pPr>
      <w:r>
        <w:rPr>
          <w:sz w:val="24"/>
          <w:u w:val="single"/>
        </w:rPr>
        <w:t>Insider Trading</w:t>
      </w:r>
      <w:r>
        <w:rPr>
          <w:sz w:val="24"/>
        </w:rPr>
        <w:t>.</w:t>
      </w:r>
      <w:r>
        <w:rPr>
          <w:spacing w:val="40"/>
          <w:sz w:val="24"/>
        </w:rPr>
        <w:t xml:space="preserve"> </w:t>
      </w:r>
      <w:r>
        <w:rPr>
          <w:sz w:val="24"/>
        </w:rPr>
        <w:t>No employee, officer, or director may purchase or sell any Company</w:t>
      </w:r>
      <w:r>
        <w:rPr>
          <w:spacing w:val="-2"/>
          <w:sz w:val="24"/>
        </w:rPr>
        <w:t xml:space="preserve"> </w:t>
      </w:r>
      <w:r>
        <w:rPr>
          <w:sz w:val="24"/>
        </w:rPr>
        <w:t>securities</w:t>
      </w:r>
      <w:r>
        <w:rPr>
          <w:spacing w:val="-2"/>
          <w:sz w:val="24"/>
        </w:rPr>
        <w:t xml:space="preserve"> </w:t>
      </w:r>
      <w:r>
        <w:rPr>
          <w:sz w:val="24"/>
        </w:rPr>
        <w:t>while</w:t>
      </w:r>
      <w:r>
        <w:rPr>
          <w:spacing w:val="-1"/>
          <w:sz w:val="24"/>
        </w:rPr>
        <w:t xml:space="preserve"> </w:t>
      </w:r>
      <w:r>
        <w:rPr>
          <w:sz w:val="24"/>
        </w:rPr>
        <w:t>in</w:t>
      </w:r>
      <w:r>
        <w:rPr>
          <w:spacing w:val="-1"/>
          <w:sz w:val="24"/>
        </w:rPr>
        <w:t xml:space="preserve"> </w:t>
      </w:r>
      <w:r>
        <w:rPr>
          <w:sz w:val="24"/>
        </w:rPr>
        <w:t>possession</w:t>
      </w:r>
      <w:r>
        <w:rPr>
          <w:spacing w:val="-1"/>
          <w:sz w:val="24"/>
        </w:rPr>
        <w:t xml:space="preserve"> </w:t>
      </w:r>
      <w:r>
        <w:rPr>
          <w:sz w:val="24"/>
        </w:rPr>
        <w:t>of</w:t>
      </w:r>
      <w:r>
        <w:rPr>
          <w:spacing w:val="-4"/>
          <w:sz w:val="24"/>
        </w:rPr>
        <w:t xml:space="preserve"> </w:t>
      </w:r>
      <w:r>
        <w:rPr>
          <w:sz w:val="24"/>
        </w:rPr>
        <w:t>material</w:t>
      </w:r>
      <w:r>
        <w:rPr>
          <w:spacing w:val="-2"/>
          <w:sz w:val="24"/>
        </w:rPr>
        <w:t xml:space="preserve"> </w:t>
      </w:r>
      <w:r>
        <w:rPr>
          <w:sz w:val="24"/>
        </w:rPr>
        <w:t>non-public</w:t>
      </w:r>
      <w:r>
        <w:rPr>
          <w:spacing w:val="-2"/>
          <w:sz w:val="24"/>
        </w:rPr>
        <w:t xml:space="preserve"> </w:t>
      </w:r>
      <w:r>
        <w:rPr>
          <w:sz w:val="24"/>
        </w:rPr>
        <w:t>information</w:t>
      </w:r>
      <w:r>
        <w:rPr>
          <w:spacing w:val="-1"/>
          <w:sz w:val="24"/>
        </w:rPr>
        <w:t xml:space="preserve"> </w:t>
      </w:r>
      <w:r>
        <w:rPr>
          <w:sz w:val="24"/>
        </w:rPr>
        <w:t>regarding</w:t>
      </w:r>
      <w:r>
        <w:rPr>
          <w:spacing w:val="-1"/>
          <w:sz w:val="24"/>
        </w:rPr>
        <w:t xml:space="preserve"> </w:t>
      </w:r>
      <w:r>
        <w:rPr>
          <w:sz w:val="24"/>
        </w:rPr>
        <w:t>the Company,</w:t>
      </w:r>
      <w:r>
        <w:rPr>
          <w:spacing w:val="65"/>
          <w:w w:val="150"/>
          <w:sz w:val="24"/>
        </w:rPr>
        <w:t xml:space="preserve"> </w:t>
      </w:r>
      <w:r>
        <w:rPr>
          <w:sz w:val="24"/>
        </w:rPr>
        <w:t>nor</w:t>
      </w:r>
      <w:r>
        <w:rPr>
          <w:spacing w:val="80"/>
          <w:sz w:val="24"/>
        </w:rPr>
        <w:t xml:space="preserve"> </w:t>
      </w:r>
      <w:r>
        <w:rPr>
          <w:sz w:val="24"/>
        </w:rPr>
        <w:t>may</w:t>
      </w:r>
      <w:r>
        <w:rPr>
          <w:spacing w:val="80"/>
          <w:sz w:val="24"/>
        </w:rPr>
        <w:t xml:space="preserve"> </w:t>
      </w:r>
      <w:r>
        <w:rPr>
          <w:sz w:val="24"/>
        </w:rPr>
        <w:t>any</w:t>
      </w:r>
      <w:r>
        <w:rPr>
          <w:spacing w:val="80"/>
          <w:sz w:val="24"/>
        </w:rPr>
        <w:t xml:space="preserve"> </w:t>
      </w:r>
      <w:r>
        <w:rPr>
          <w:sz w:val="24"/>
        </w:rPr>
        <w:t>employee,</w:t>
      </w:r>
      <w:r>
        <w:rPr>
          <w:spacing w:val="65"/>
          <w:w w:val="150"/>
          <w:sz w:val="24"/>
        </w:rPr>
        <w:t xml:space="preserve"> </w:t>
      </w:r>
      <w:r>
        <w:rPr>
          <w:sz w:val="24"/>
        </w:rPr>
        <w:t>officer,</w:t>
      </w:r>
      <w:r>
        <w:rPr>
          <w:spacing w:val="66"/>
          <w:w w:val="150"/>
          <w:sz w:val="24"/>
        </w:rPr>
        <w:t xml:space="preserve"> </w:t>
      </w:r>
      <w:r>
        <w:rPr>
          <w:sz w:val="24"/>
        </w:rPr>
        <w:t>or</w:t>
      </w:r>
      <w:r>
        <w:rPr>
          <w:spacing w:val="66"/>
          <w:w w:val="150"/>
          <w:sz w:val="24"/>
        </w:rPr>
        <w:t xml:space="preserve"> </w:t>
      </w:r>
      <w:r>
        <w:rPr>
          <w:sz w:val="24"/>
        </w:rPr>
        <w:t>director</w:t>
      </w:r>
      <w:r>
        <w:rPr>
          <w:spacing w:val="66"/>
          <w:w w:val="150"/>
          <w:sz w:val="24"/>
        </w:rPr>
        <w:t xml:space="preserve"> </w:t>
      </w:r>
      <w:r>
        <w:rPr>
          <w:sz w:val="24"/>
        </w:rPr>
        <w:t>purchase</w:t>
      </w:r>
      <w:r>
        <w:rPr>
          <w:spacing w:val="67"/>
          <w:w w:val="150"/>
          <w:sz w:val="24"/>
        </w:rPr>
        <w:t xml:space="preserve"> </w:t>
      </w:r>
      <w:r>
        <w:rPr>
          <w:sz w:val="24"/>
        </w:rPr>
        <w:t>or</w:t>
      </w:r>
      <w:r>
        <w:rPr>
          <w:spacing w:val="66"/>
          <w:w w:val="150"/>
          <w:sz w:val="24"/>
        </w:rPr>
        <w:t xml:space="preserve"> </w:t>
      </w:r>
      <w:r>
        <w:rPr>
          <w:sz w:val="24"/>
        </w:rPr>
        <w:t>sell</w:t>
      </w:r>
      <w:r>
        <w:rPr>
          <w:spacing w:val="66"/>
          <w:w w:val="150"/>
          <w:sz w:val="24"/>
        </w:rPr>
        <w:t xml:space="preserve"> </w:t>
      </w:r>
      <w:r>
        <w:rPr>
          <w:sz w:val="24"/>
        </w:rPr>
        <w:t>another</w:t>
      </w:r>
    </w:p>
    <w:p w14:paraId="3DD12750" w14:textId="77777777" w:rsidR="004C6EE0" w:rsidRDefault="004C6EE0">
      <w:pPr>
        <w:pStyle w:val="ListParagraph"/>
        <w:rPr>
          <w:sz w:val="24"/>
        </w:rPr>
        <w:sectPr w:rsidR="004C6EE0">
          <w:pgSz w:w="12240" w:h="15840"/>
          <w:pgMar w:top="1360" w:right="1080" w:bottom="1240" w:left="1440" w:header="0" w:footer="1057" w:gutter="0"/>
          <w:cols w:space="720"/>
        </w:sectPr>
      </w:pPr>
    </w:p>
    <w:p w14:paraId="1BDDEF52" w14:textId="77777777" w:rsidR="004C6EE0" w:rsidRDefault="00A80BE1">
      <w:pPr>
        <w:pStyle w:val="BodyText"/>
        <w:spacing w:before="80"/>
        <w:ind w:right="357"/>
        <w:jc w:val="both"/>
      </w:pPr>
      <w:r>
        <w:lastRenderedPageBreak/>
        <w:t>company’s securities while in possession of material non-public information regarding that company.</w:t>
      </w:r>
      <w:r>
        <w:rPr>
          <w:spacing w:val="40"/>
        </w:rPr>
        <w:t xml:space="preserve"> </w:t>
      </w:r>
      <w:r>
        <w:t>All employees, officers, and directors are required to adhere to the Company’s policy entitled Guide for Trading in Securities by Employees, Officers, and Directors, which governs trading</w:t>
      </w:r>
      <w:r>
        <w:rPr>
          <w:spacing w:val="-1"/>
        </w:rPr>
        <w:t xml:space="preserve"> </w:t>
      </w:r>
      <w:r>
        <w:t>by employees, officers,</w:t>
      </w:r>
      <w:r>
        <w:rPr>
          <w:spacing w:val="-2"/>
        </w:rPr>
        <w:t xml:space="preserve"> </w:t>
      </w:r>
      <w:r>
        <w:t>and</w:t>
      </w:r>
      <w:r>
        <w:rPr>
          <w:spacing w:val="-2"/>
        </w:rPr>
        <w:t xml:space="preserve"> </w:t>
      </w:r>
      <w:r>
        <w:t>directors</w:t>
      </w:r>
      <w:r>
        <w:rPr>
          <w:spacing w:val="-1"/>
        </w:rPr>
        <w:t xml:space="preserve"> </w:t>
      </w:r>
      <w:r>
        <w:t xml:space="preserve">in the Company’s </w:t>
      </w:r>
      <w:r>
        <w:rPr>
          <w:spacing w:val="-2"/>
        </w:rPr>
        <w:t>stock.</w:t>
      </w:r>
    </w:p>
    <w:p w14:paraId="2C32ECAA" w14:textId="77777777" w:rsidR="004C6EE0" w:rsidRDefault="004C6EE0">
      <w:pPr>
        <w:pStyle w:val="BodyText"/>
        <w:spacing w:before="1"/>
      </w:pPr>
    </w:p>
    <w:p w14:paraId="38AE015C" w14:textId="77777777" w:rsidR="004C6EE0" w:rsidRDefault="00A80BE1">
      <w:pPr>
        <w:pStyle w:val="ListParagraph"/>
        <w:numPr>
          <w:ilvl w:val="0"/>
          <w:numId w:val="3"/>
        </w:numPr>
        <w:tabs>
          <w:tab w:val="left" w:pos="900"/>
        </w:tabs>
        <w:ind w:left="900" w:hanging="540"/>
        <w:rPr>
          <w:sz w:val="24"/>
        </w:rPr>
      </w:pPr>
      <w:r>
        <w:rPr>
          <w:spacing w:val="-2"/>
          <w:sz w:val="24"/>
          <w:u w:val="single"/>
        </w:rPr>
        <w:t>Disclosure</w:t>
      </w:r>
      <w:r>
        <w:rPr>
          <w:spacing w:val="-2"/>
          <w:sz w:val="24"/>
        </w:rPr>
        <w:t>.</w:t>
      </w:r>
    </w:p>
    <w:p w14:paraId="06770AD4" w14:textId="77777777" w:rsidR="004C6EE0" w:rsidRDefault="004C6EE0">
      <w:pPr>
        <w:pStyle w:val="BodyText"/>
      </w:pPr>
    </w:p>
    <w:p w14:paraId="1FE729C7" w14:textId="77777777" w:rsidR="004C6EE0" w:rsidRDefault="00A80BE1">
      <w:pPr>
        <w:pStyle w:val="ListParagraph"/>
        <w:numPr>
          <w:ilvl w:val="0"/>
          <w:numId w:val="2"/>
        </w:numPr>
        <w:tabs>
          <w:tab w:val="left" w:pos="1440"/>
        </w:tabs>
        <w:ind w:right="359"/>
        <w:rPr>
          <w:sz w:val="24"/>
        </w:rPr>
      </w:pPr>
      <w:r>
        <w:rPr>
          <w:i/>
          <w:sz w:val="24"/>
        </w:rPr>
        <w:t>Obligations of the Company</w:t>
      </w:r>
      <w:r>
        <w:rPr>
          <w:sz w:val="24"/>
        </w:rPr>
        <w:t>.</w:t>
      </w:r>
      <w:r>
        <w:rPr>
          <w:spacing w:val="40"/>
          <w:sz w:val="24"/>
        </w:rPr>
        <w:t xml:space="preserve"> </w:t>
      </w:r>
      <w:r>
        <w:rPr>
          <w:sz w:val="24"/>
        </w:rPr>
        <w:t>As a public company, the Company has a responsibility to report</w:t>
      </w:r>
      <w:r>
        <w:rPr>
          <w:spacing w:val="-2"/>
          <w:sz w:val="24"/>
        </w:rPr>
        <w:t xml:space="preserve"> </w:t>
      </w:r>
      <w:r>
        <w:rPr>
          <w:sz w:val="24"/>
        </w:rPr>
        <w:t>financial information to security holders so</w:t>
      </w:r>
      <w:r>
        <w:rPr>
          <w:spacing w:val="-1"/>
          <w:sz w:val="24"/>
        </w:rPr>
        <w:t xml:space="preserve"> </w:t>
      </w:r>
      <w:r>
        <w:rPr>
          <w:sz w:val="24"/>
        </w:rPr>
        <w:t>that they are provided with accurate information in all material respects about the Company’s financial condition and results of operations.</w:t>
      </w:r>
      <w:r>
        <w:rPr>
          <w:spacing w:val="40"/>
          <w:sz w:val="24"/>
        </w:rPr>
        <w:t xml:space="preserve"> </w:t>
      </w:r>
      <w:r>
        <w:rPr>
          <w:sz w:val="24"/>
        </w:rPr>
        <w:t>It is the Company’s policy to fully and fairly disclose the financial condition of the Company in compliance with applicable accounting principles, laws, rules, and regulations.</w:t>
      </w:r>
      <w:r>
        <w:rPr>
          <w:spacing w:val="40"/>
          <w:sz w:val="24"/>
        </w:rPr>
        <w:t xml:space="preserve"> </w:t>
      </w:r>
      <w:r>
        <w:rPr>
          <w:sz w:val="24"/>
        </w:rPr>
        <w:t>Further, it is the Company’s policy to promote full, fair, accurate, timely, and understandable disclosure in all of the Company’s reports required to be filed with or submitted to the SEC, as required by applicable laws, rules, and regulations then in effect, and in other public communications made by the Company.</w:t>
      </w:r>
    </w:p>
    <w:p w14:paraId="023A8B11" w14:textId="77777777" w:rsidR="004C6EE0" w:rsidRDefault="004C6EE0">
      <w:pPr>
        <w:pStyle w:val="BodyText"/>
      </w:pPr>
    </w:p>
    <w:p w14:paraId="1AF5C180" w14:textId="77777777" w:rsidR="004C6EE0" w:rsidRDefault="00A80BE1">
      <w:pPr>
        <w:pStyle w:val="ListParagraph"/>
        <w:numPr>
          <w:ilvl w:val="0"/>
          <w:numId w:val="2"/>
        </w:numPr>
        <w:tabs>
          <w:tab w:val="left" w:pos="1440"/>
        </w:tabs>
        <w:spacing w:before="1"/>
        <w:ind w:right="355"/>
        <w:rPr>
          <w:sz w:val="24"/>
        </w:rPr>
      </w:pPr>
      <w:r>
        <w:rPr>
          <w:i/>
          <w:sz w:val="24"/>
        </w:rPr>
        <w:t>Obligations of Employees, Officers, and Directors.</w:t>
      </w:r>
      <w:r>
        <w:rPr>
          <w:i/>
          <w:spacing w:val="80"/>
          <w:sz w:val="24"/>
        </w:rPr>
        <w:t xml:space="preserve"> </w:t>
      </w:r>
      <w:r>
        <w:rPr>
          <w:sz w:val="24"/>
        </w:rPr>
        <w:t>All books and records of the Company shall fully and fairly reflect all Company transactions in accordance with accounting principles generally accepted in the United States of America, and any other financial reporting or accounting regulations to which the Company is subject.</w:t>
      </w:r>
      <w:r>
        <w:rPr>
          <w:spacing w:val="40"/>
          <w:sz w:val="24"/>
        </w:rPr>
        <w:t xml:space="preserve"> </w:t>
      </w:r>
      <w:r>
        <w:rPr>
          <w:sz w:val="24"/>
        </w:rPr>
        <w:t>Each employee, officer, and director who contributes in any way to the preparation or verification of the Company’s financial statements and other financial information must (</w:t>
      </w:r>
      <w:proofErr w:type="spellStart"/>
      <w:r>
        <w:rPr>
          <w:sz w:val="24"/>
        </w:rPr>
        <w:t>i</w:t>
      </w:r>
      <w:proofErr w:type="spellEnd"/>
      <w:r>
        <w:rPr>
          <w:sz w:val="24"/>
        </w:rPr>
        <w:t>) ensure that the Company’s books, records, and accounts are accurately maintained,</w:t>
      </w:r>
      <w:r>
        <w:rPr>
          <w:spacing w:val="-3"/>
          <w:sz w:val="24"/>
        </w:rPr>
        <w:t xml:space="preserve"> </w:t>
      </w:r>
      <w:r>
        <w:rPr>
          <w:sz w:val="24"/>
        </w:rPr>
        <w:t>(ii)</w:t>
      </w:r>
      <w:r>
        <w:rPr>
          <w:spacing w:val="-5"/>
          <w:sz w:val="24"/>
        </w:rPr>
        <w:t xml:space="preserve"> </w:t>
      </w:r>
      <w:r>
        <w:rPr>
          <w:sz w:val="24"/>
        </w:rPr>
        <w:t>cooperate</w:t>
      </w:r>
      <w:r>
        <w:rPr>
          <w:spacing w:val="-2"/>
          <w:sz w:val="24"/>
        </w:rPr>
        <w:t xml:space="preserve"> </w:t>
      </w:r>
      <w:r>
        <w:rPr>
          <w:sz w:val="24"/>
        </w:rPr>
        <w:t>fully</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Company’s</w:t>
      </w:r>
      <w:r>
        <w:rPr>
          <w:spacing w:val="-3"/>
          <w:sz w:val="24"/>
        </w:rPr>
        <w:t xml:space="preserve"> </w:t>
      </w:r>
      <w:r>
        <w:rPr>
          <w:sz w:val="24"/>
        </w:rPr>
        <w:t>accounting</w:t>
      </w:r>
      <w:r>
        <w:rPr>
          <w:spacing w:val="-3"/>
          <w:sz w:val="24"/>
        </w:rPr>
        <w:t xml:space="preserve"> </w:t>
      </w:r>
      <w:r>
        <w:rPr>
          <w:sz w:val="24"/>
        </w:rPr>
        <w:t>and</w:t>
      </w:r>
      <w:r>
        <w:rPr>
          <w:spacing w:val="-3"/>
          <w:sz w:val="24"/>
        </w:rPr>
        <w:t xml:space="preserve"> </w:t>
      </w:r>
      <w:r>
        <w:rPr>
          <w:sz w:val="24"/>
        </w:rPr>
        <w:t>internal audit departments, as well as the Company’s independent public accountants and legal counsel, and (iii) take all necessary steps to ensure that all filings with the SEC and all other public communications about the financial and business condition of the Company provide full, fair,</w:t>
      </w:r>
      <w:r>
        <w:rPr>
          <w:spacing w:val="40"/>
          <w:sz w:val="24"/>
        </w:rPr>
        <w:t xml:space="preserve"> </w:t>
      </w:r>
      <w:r>
        <w:rPr>
          <w:sz w:val="24"/>
        </w:rPr>
        <w:t>accurate, timely, and understandable disclosure.</w:t>
      </w:r>
    </w:p>
    <w:p w14:paraId="610D196D" w14:textId="77777777" w:rsidR="004C6EE0" w:rsidRDefault="004C6EE0">
      <w:pPr>
        <w:pStyle w:val="BodyText"/>
      </w:pPr>
    </w:p>
    <w:p w14:paraId="4E9557D8" w14:textId="77777777" w:rsidR="004C6EE0" w:rsidRDefault="00A80BE1">
      <w:pPr>
        <w:pStyle w:val="ListParagraph"/>
        <w:numPr>
          <w:ilvl w:val="0"/>
          <w:numId w:val="2"/>
        </w:numPr>
        <w:tabs>
          <w:tab w:val="left" w:pos="1440"/>
        </w:tabs>
        <w:ind w:right="355"/>
        <w:rPr>
          <w:sz w:val="24"/>
        </w:rPr>
      </w:pPr>
      <w:r>
        <w:rPr>
          <w:i/>
          <w:sz w:val="24"/>
        </w:rPr>
        <w:t>Disclosure Controls and Internal Controls Over Financial Reporting.</w:t>
      </w:r>
      <w:r>
        <w:rPr>
          <w:i/>
          <w:spacing w:val="40"/>
          <w:sz w:val="24"/>
        </w:rPr>
        <w:t xml:space="preserve"> </w:t>
      </w:r>
      <w:r>
        <w:rPr>
          <w:sz w:val="24"/>
        </w:rPr>
        <w:t xml:space="preserve">Each employee, officer, and director who is involved in the Company’s disclosure process must be familiar with and comply with the Company’s disclosure controls and procedures and its internal control over financial </w:t>
      </w:r>
      <w:r>
        <w:rPr>
          <w:spacing w:val="-2"/>
          <w:sz w:val="24"/>
        </w:rPr>
        <w:t>reporting.</w:t>
      </w:r>
    </w:p>
    <w:p w14:paraId="5257CCDD" w14:textId="77777777" w:rsidR="004C6EE0" w:rsidRDefault="004C6EE0">
      <w:pPr>
        <w:pStyle w:val="BodyText"/>
        <w:spacing w:before="1"/>
      </w:pPr>
    </w:p>
    <w:p w14:paraId="0D5B1A7F" w14:textId="77777777" w:rsidR="004C6EE0" w:rsidRDefault="00A80BE1">
      <w:pPr>
        <w:pStyle w:val="ListParagraph"/>
        <w:numPr>
          <w:ilvl w:val="0"/>
          <w:numId w:val="3"/>
        </w:numPr>
        <w:tabs>
          <w:tab w:val="left" w:pos="900"/>
        </w:tabs>
        <w:ind w:left="900" w:hanging="540"/>
        <w:rPr>
          <w:sz w:val="24"/>
        </w:rPr>
      </w:pPr>
      <w:r>
        <w:rPr>
          <w:spacing w:val="-2"/>
          <w:sz w:val="24"/>
          <w:u w:val="single"/>
        </w:rPr>
        <w:t>Gifts</w:t>
      </w:r>
      <w:r>
        <w:rPr>
          <w:spacing w:val="-2"/>
          <w:sz w:val="24"/>
        </w:rPr>
        <w:t>.</w:t>
      </w:r>
    </w:p>
    <w:p w14:paraId="7B14364D" w14:textId="77777777" w:rsidR="004C6EE0" w:rsidRDefault="004C6EE0">
      <w:pPr>
        <w:pStyle w:val="BodyText"/>
      </w:pPr>
    </w:p>
    <w:p w14:paraId="517422B4" w14:textId="77777777" w:rsidR="004C6EE0" w:rsidRDefault="00A80BE1">
      <w:pPr>
        <w:pStyle w:val="ListParagraph"/>
        <w:numPr>
          <w:ilvl w:val="0"/>
          <w:numId w:val="1"/>
        </w:numPr>
        <w:tabs>
          <w:tab w:val="left" w:pos="1440"/>
        </w:tabs>
        <w:ind w:right="357"/>
        <w:rPr>
          <w:sz w:val="24"/>
        </w:rPr>
      </w:pPr>
      <w:r>
        <w:rPr>
          <w:i/>
          <w:sz w:val="24"/>
        </w:rPr>
        <w:t>Improper Payments and Gifts to Third Parties</w:t>
      </w:r>
      <w:r>
        <w:rPr>
          <w:sz w:val="24"/>
        </w:rPr>
        <w:t>.</w:t>
      </w:r>
      <w:r>
        <w:rPr>
          <w:spacing w:val="40"/>
          <w:sz w:val="24"/>
        </w:rPr>
        <w:t xml:space="preserve"> </w:t>
      </w:r>
      <w:r>
        <w:rPr>
          <w:sz w:val="24"/>
        </w:rPr>
        <w:t>Except for permitted gifts (as described below), neither the Company nor any employee, officer, or director shall, either directly or indirectly, authorize or make any payment</w:t>
      </w:r>
    </w:p>
    <w:p w14:paraId="6F64419C" w14:textId="77777777" w:rsidR="004C6EE0" w:rsidRDefault="004C6EE0">
      <w:pPr>
        <w:pStyle w:val="ListParagraph"/>
        <w:rPr>
          <w:sz w:val="24"/>
        </w:rPr>
        <w:sectPr w:rsidR="004C6EE0">
          <w:pgSz w:w="12240" w:h="15840"/>
          <w:pgMar w:top="1360" w:right="1080" w:bottom="1240" w:left="1440" w:header="0" w:footer="1057" w:gutter="0"/>
          <w:cols w:space="720"/>
        </w:sectPr>
      </w:pPr>
    </w:p>
    <w:p w14:paraId="7435DEED" w14:textId="77777777" w:rsidR="004C6EE0" w:rsidRDefault="00A80BE1">
      <w:pPr>
        <w:pStyle w:val="BodyText"/>
        <w:spacing w:before="80"/>
        <w:ind w:left="1440" w:right="358"/>
        <w:jc w:val="both"/>
      </w:pPr>
      <w:r>
        <w:lastRenderedPageBreak/>
        <w:t>or gift of money or any other thing of value (including materials,</w:t>
      </w:r>
      <w:r>
        <w:rPr>
          <w:spacing w:val="40"/>
        </w:rPr>
        <w:t xml:space="preserve"> </w:t>
      </w:r>
      <w:r>
        <w:t>equipment, facilities, or services) to any (</w:t>
      </w:r>
      <w:proofErr w:type="spellStart"/>
      <w:r>
        <w:t>i</w:t>
      </w:r>
      <w:proofErr w:type="spellEnd"/>
      <w:r>
        <w:t>) current or prospective customer, supplier, or competitor of the Company or to government officials or (ii) any director, officer, employee, partner, stockholder, or owner of a current or prospective customer, supplier, or competitor, if the purpose of the payment or the gift is to induce the current or prospective customer, supplier, competitor, or government official improperly to grant or convey any benefit to, or forgo any claim against, the Company or any of its employees, officers, or directors, or otherwise to influence a</w:t>
      </w:r>
      <w:r>
        <w:rPr>
          <w:spacing w:val="40"/>
        </w:rPr>
        <w:t xml:space="preserve"> </w:t>
      </w:r>
      <w:r>
        <w:t>business or other decision of the current or prospective customer,</w:t>
      </w:r>
      <w:r>
        <w:rPr>
          <w:spacing w:val="40"/>
        </w:rPr>
        <w:t xml:space="preserve"> </w:t>
      </w:r>
      <w:r>
        <w:t>supplier, competitor, or government official.</w:t>
      </w:r>
    </w:p>
    <w:p w14:paraId="51B6219C" w14:textId="77777777" w:rsidR="004C6EE0" w:rsidRDefault="004C6EE0">
      <w:pPr>
        <w:pStyle w:val="BodyText"/>
        <w:spacing w:before="1"/>
      </w:pPr>
    </w:p>
    <w:p w14:paraId="53342CB8" w14:textId="77777777" w:rsidR="004C6EE0" w:rsidRDefault="00A80BE1">
      <w:pPr>
        <w:pStyle w:val="ListParagraph"/>
        <w:numPr>
          <w:ilvl w:val="0"/>
          <w:numId w:val="1"/>
        </w:numPr>
        <w:tabs>
          <w:tab w:val="left" w:pos="1440"/>
        </w:tabs>
        <w:ind w:right="356"/>
        <w:rPr>
          <w:sz w:val="24"/>
        </w:rPr>
      </w:pPr>
      <w:r>
        <w:rPr>
          <w:i/>
          <w:sz w:val="24"/>
        </w:rPr>
        <w:t>Permitted Gifts</w:t>
      </w:r>
      <w:r>
        <w:rPr>
          <w:sz w:val="24"/>
        </w:rPr>
        <w:t>.</w:t>
      </w:r>
      <w:r>
        <w:rPr>
          <w:spacing w:val="80"/>
          <w:sz w:val="24"/>
        </w:rPr>
        <w:t xml:space="preserve"> </w:t>
      </w:r>
      <w:r>
        <w:rPr>
          <w:sz w:val="24"/>
        </w:rPr>
        <w:t>An employee, officer, or director may make gifts, generally in the form of meals, entertainment, or specialty advertising</w:t>
      </w:r>
      <w:r>
        <w:rPr>
          <w:spacing w:val="40"/>
          <w:sz w:val="24"/>
        </w:rPr>
        <w:t xml:space="preserve"> </w:t>
      </w:r>
      <w:r>
        <w:rPr>
          <w:sz w:val="24"/>
        </w:rPr>
        <w:t>items to the Company’s customers, suppliers, or other third parties engaged, or that may become engaged, in business with the Company if the gift meets all of the following criteria: (</w:t>
      </w:r>
      <w:proofErr w:type="spellStart"/>
      <w:r>
        <w:rPr>
          <w:sz w:val="24"/>
        </w:rPr>
        <w:t>i</w:t>
      </w:r>
      <w:proofErr w:type="spellEnd"/>
      <w:r>
        <w:rPr>
          <w:sz w:val="24"/>
        </w:rPr>
        <w:t>) it is consistent with customary business practices; (ii) it is not for an improper purpose; (iii) it is not in contravention of any applicable laws, rules, regulations, or ethical standards; and (iv) public disclosure of the full details of the gift would not cause embarrassment to the Company.</w:t>
      </w:r>
    </w:p>
    <w:p w14:paraId="13A480E3" w14:textId="77777777" w:rsidR="004C6EE0" w:rsidRDefault="004C6EE0">
      <w:pPr>
        <w:pStyle w:val="BodyText"/>
        <w:spacing w:before="1"/>
      </w:pPr>
    </w:p>
    <w:p w14:paraId="28F1497A" w14:textId="77777777" w:rsidR="004C6EE0" w:rsidRDefault="00A80BE1">
      <w:pPr>
        <w:pStyle w:val="ListParagraph"/>
        <w:numPr>
          <w:ilvl w:val="0"/>
          <w:numId w:val="1"/>
        </w:numPr>
        <w:tabs>
          <w:tab w:val="left" w:pos="1440"/>
        </w:tabs>
        <w:ind w:right="354"/>
        <w:rPr>
          <w:sz w:val="24"/>
        </w:rPr>
      </w:pPr>
      <w:r>
        <w:rPr>
          <w:i/>
          <w:sz w:val="24"/>
        </w:rPr>
        <w:t>Acceptance of Gifts or Other Personal Benefits</w:t>
      </w:r>
      <w:r>
        <w:rPr>
          <w:sz w:val="24"/>
        </w:rPr>
        <w:t>.</w:t>
      </w:r>
      <w:r>
        <w:rPr>
          <w:spacing w:val="40"/>
          <w:sz w:val="24"/>
        </w:rPr>
        <w:t xml:space="preserve"> </w:t>
      </w:r>
      <w:r>
        <w:rPr>
          <w:sz w:val="24"/>
        </w:rPr>
        <w:t>No employee, officer, or director shall solicit from any supplier, customer, or other person doing business, or seeking to do business, with the Company any gift of money, products, or services, gratuity, loans, or guarantees, or other personal benefits of any kind.</w:t>
      </w:r>
      <w:r>
        <w:rPr>
          <w:spacing w:val="40"/>
          <w:sz w:val="24"/>
        </w:rPr>
        <w:t xml:space="preserve"> </w:t>
      </w:r>
      <w:r>
        <w:rPr>
          <w:sz w:val="24"/>
        </w:rPr>
        <w:t>An employee, officer, or director, including their Family Members, may accept an unsolicited gift or gratuity of nominal value or reasonable business entertainment (including recreation and attendance of sporting or cultural events) if the gift or gratuity meets all of the following criteria: (</w:t>
      </w:r>
      <w:proofErr w:type="spellStart"/>
      <w:r>
        <w:rPr>
          <w:sz w:val="24"/>
        </w:rPr>
        <w:t>i</w:t>
      </w:r>
      <w:proofErr w:type="spellEnd"/>
      <w:r>
        <w:rPr>
          <w:sz w:val="24"/>
        </w:rPr>
        <w:t>) it does not go beyond common courtesies usually associated with accepted business practices; (ii) it does not interfere with the recipient’s independence or judgment in carrying out his or her responsibilities on behalf of the Company; and (iii) public disclosure of the full details of the gift or gratuity would not cause embarrassment to the Company.</w:t>
      </w:r>
      <w:r>
        <w:rPr>
          <w:spacing w:val="80"/>
          <w:sz w:val="24"/>
        </w:rPr>
        <w:t xml:space="preserve"> </w:t>
      </w:r>
      <w:r>
        <w:rPr>
          <w:sz w:val="24"/>
        </w:rPr>
        <w:t>Any gifts or gratuities that do not meet these requirements must to the extent possible be returned.</w:t>
      </w:r>
    </w:p>
    <w:p w14:paraId="4B9C8BF6" w14:textId="77777777" w:rsidR="004C6EE0" w:rsidRDefault="004C6EE0">
      <w:pPr>
        <w:pStyle w:val="BodyText"/>
        <w:spacing w:before="1"/>
      </w:pPr>
    </w:p>
    <w:p w14:paraId="280D5770" w14:textId="5E86B424" w:rsidR="00FE42B6" w:rsidRPr="00FE42B6" w:rsidRDefault="00A80BE1">
      <w:pPr>
        <w:pStyle w:val="ListParagraph"/>
        <w:numPr>
          <w:ilvl w:val="0"/>
          <w:numId w:val="3"/>
        </w:numPr>
        <w:tabs>
          <w:tab w:val="left" w:pos="897"/>
        </w:tabs>
        <w:ind w:right="363" w:firstLine="360"/>
        <w:rPr>
          <w:sz w:val="24"/>
          <w:szCs w:val="24"/>
        </w:rPr>
      </w:pPr>
      <w:r>
        <w:rPr>
          <w:sz w:val="24"/>
          <w:u w:val="single"/>
        </w:rPr>
        <w:t>Where to Find This Code</w:t>
      </w:r>
      <w:r>
        <w:rPr>
          <w:sz w:val="24"/>
        </w:rPr>
        <w:t>.</w:t>
      </w:r>
      <w:r>
        <w:rPr>
          <w:spacing w:val="40"/>
          <w:sz w:val="24"/>
        </w:rPr>
        <w:t xml:space="preserve"> </w:t>
      </w:r>
      <w:r>
        <w:rPr>
          <w:sz w:val="24"/>
        </w:rPr>
        <w:t xml:space="preserve">A copy of this Code shall be furnished to each employee, officer, and director of the Company and shall be posted on the Company’s </w:t>
      </w:r>
      <w:r>
        <w:rPr>
          <w:spacing w:val="-2"/>
          <w:sz w:val="24"/>
        </w:rPr>
        <w:t>website.</w:t>
      </w:r>
      <w:r w:rsidR="00FE42B6">
        <w:rPr>
          <w:spacing w:val="-2"/>
          <w:sz w:val="24"/>
        </w:rPr>
        <w:t xml:space="preserve"> </w:t>
      </w:r>
    </w:p>
    <w:p w14:paraId="2DD7E505" w14:textId="77777777" w:rsidR="00FE42B6" w:rsidRPr="0080080C" w:rsidRDefault="00FE42B6" w:rsidP="0080080C">
      <w:pPr>
        <w:tabs>
          <w:tab w:val="left" w:pos="897"/>
        </w:tabs>
        <w:ind w:right="363"/>
        <w:rPr>
          <w:sz w:val="24"/>
          <w:szCs w:val="24"/>
        </w:rPr>
      </w:pPr>
    </w:p>
    <w:p w14:paraId="38534E78" w14:textId="6771412E" w:rsidR="00DA7E9C" w:rsidRPr="0080080C" w:rsidRDefault="00A80BE1" w:rsidP="0080080C">
      <w:pPr>
        <w:pStyle w:val="ListParagraph"/>
        <w:numPr>
          <w:ilvl w:val="0"/>
          <w:numId w:val="3"/>
        </w:numPr>
        <w:tabs>
          <w:tab w:val="left" w:pos="897"/>
        </w:tabs>
        <w:ind w:right="363" w:firstLine="360"/>
        <w:rPr>
          <w:rFonts w:eastAsia="Courier New"/>
          <w:sz w:val="24"/>
          <w:szCs w:val="24"/>
        </w:rPr>
      </w:pPr>
      <w:r w:rsidRPr="0080080C">
        <w:rPr>
          <w:sz w:val="24"/>
          <w:szCs w:val="24"/>
          <w:u w:val="single"/>
        </w:rPr>
        <w:t>Reporting Violations</w:t>
      </w:r>
      <w:r w:rsidRPr="0080080C">
        <w:rPr>
          <w:sz w:val="24"/>
          <w:szCs w:val="24"/>
        </w:rPr>
        <w:t>.</w:t>
      </w:r>
      <w:r w:rsidRPr="0080080C">
        <w:rPr>
          <w:spacing w:val="80"/>
          <w:sz w:val="24"/>
          <w:szCs w:val="24"/>
        </w:rPr>
        <w:t xml:space="preserve"> </w:t>
      </w:r>
      <w:r w:rsidR="00DA7E9C" w:rsidRPr="0080080C">
        <w:rPr>
          <w:sz w:val="24"/>
          <w:szCs w:val="24"/>
        </w:rPr>
        <w:t xml:space="preserve">All employees are encouraged to speak up and promptly report any suspected violations or potential wrongdoing– whether occurring within the Company or involving a subcontractor, supplier, consultant, client, or other business partner. </w:t>
      </w:r>
      <w:r w:rsidR="00DA7E9C" w:rsidRPr="0080080C">
        <w:rPr>
          <w:rFonts w:eastAsia="Courier New"/>
          <w:sz w:val="24"/>
          <w:szCs w:val="24"/>
        </w:rPr>
        <w:t>You may submit complaints to any of the following channels:</w:t>
      </w:r>
    </w:p>
    <w:p w14:paraId="6EF615B3" w14:textId="77777777" w:rsidR="00DA7E9C" w:rsidRPr="0080080C" w:rsidRDefault="00DA7E9C" w:rsidP="00DA7E9C">
      <w:pPr>
        <w:jc w:val="both"/>
        <w:rPr>
          <w:rFonts w:eastAsia="Courier New"/>
          <w:sz w:val="24"/>
          <w:szCs w:val="24"/>
        </w:rPr>
      </w:pPr>
    </w:p>
    <w:p w14:paraId="71AB787F" w14:textId="207D3713" w:rsidR="00DA7E9C" w:rsidRPr="0080080C" w:rsidRDefault="00DA7E9C" w:rsidP="00DA7E9C">
      <w:pPr>
        <w:pStyle w:val="ListParagraph"/>
        <w:widowControl/>
        <w:numPr>
          <w:ilvl w:val="0"/>
          <w:numId w:val="5"/>
        </w:numPr>
        <w:autoSpaceDE/>
        <w:autoSpaceDN/>
        <w:contextualSpacing/>
        <w:rPr>
          <w:rFonts w:eastAsia="Courier New"/>
          <w:sz w:val="24"/>
          <w:szCs w:val="24"/>
        </w:rPr>
      </w:pPr>
      <w:r w:rsidRPr="0080080C">
        <w:rPr>
          <w:rFonts w:eastAsia="Courier New"/>
          <w:sz w:val="24"/>
          <w:szCs w:val="24"/>
        </w:rPr>
        <w:lastRenderedPageBreak/>
        <w:t>The Chair of the Audit Committee</w:t>
      </w:r>
      <w:r w:rsidR="00D6592A">
        <w:rPr>
          <w:rFonts w:eastAsia="Courier New"/>
          <w:sz w:val="24"/>
          <w:szCs w:val="24"/>
        </w:rPr>
        <w:t xml:space="preserve"> – codeofethics@lightpath.com</w:t>
      </w:r>
    </w:p>
    <w:p w14:paraId="53E50621" w14:textId="77777777" w:rsidR="00D6592A" w:rsidRPr="00D6592A" w:rsidRDefault="00D6592A" w:rsidP="00D6592A">
      <w:pPr>
        <w:pStyle w:val="ListParagraph"/>
        <w:numPr>
          <w:ilvl w:val="0"/>
          <w:numId w:val="5"/>
        </w:numPr>
        <w:rPr>
          <w:rFonts w:eastAsia="Courier New"/>
          <w:sz w:val="24"/>
          <w:szCs w:val="24"/>
        </w:rPr>
      </w:pPr>
      <w:r w:rsidRPr="00D6592A">
        <w:rPr>
          <w:rFonts w:eastAsia="Courier New"/>
          <w:sz w:val="24"/>
          <w:szCs w:val="24"/>
        </w:rPr>
        <w:t>Your Human Resources Representative, or hr@lightpath.com</w:t>
      </w:r>
    </w:p>
    <w:p w14:paraId="16F4F20B" w14:textId="77777777" w:rsidR="00DA7E9C" w:rsidRPr="0080080C" w:rsidRDefault="00DA7E9C" w:rsidP="00DA7E9C">
      <w:pPr>
        <w:jc w:val="both"/>
        <w:rPr>
          <w:rFonts w:eastAsia="Courier New"/>
          <w:sz w:val="24"/>
          <w:szCs w:val="24"/>
        </w:rPr>
      </w:pPr>
    </w:p>
    <w:p w14:paraId="4DF6542E" w14:textId="77777777" w:rsidR="00DA7E9C" w:rsidRPr="0080080C" w:rsidRDefault="00DA7E9C" w:rsidP="00DA7E9C">
      <w:pPr>
        <w:jc w:val="both"/>
        <w:rPr>
          <w:rFonts w:eastAsia="Courier New"/>
          <w:sz w:val="24"/>
          <w:szCs w:val="24"/>
        </w:rPr>
      </w:pPr>
      <w:r w:rsidRPr="0080080C">
        <w:rPr>
          <w:rFonts w:eastAsia="Courier New"/>
          <w:sz w:val="24"/>
          <w:szCs w:val="24"/>
        </w:rPr>
        <w:t xml:space="preserve">The Company also has established a procedure to allow employees, customers, or business partners to submit complaints on a confidential and anonymous basis through our 24/7 hotline, which is operated by an independent third party. Complaints can be submitted to our hotline by: </w:t>
      </w:r>
    </w:p>
    <w:p w14:paraId="7E084DC9" w14:textId="77777777" w:rsidR="00DA7E9C" w:rsidRPr="0080080C" w:rsidRDefault="00DA7E9C" w:rsidP="00DA7E9C">
      <w:pPr>
        <w:jc w:val="both"/>
        <w:rPr>
          <w:rFonts w:eastAsia="Courier New"/>
          <w:sz w:val="24"/>
          <w:szCs w:val="24"/>
        </w:rPr>
      </w:pPr>
      <w:r w:rsidRPr="0080080C">
        <w:rPr>
          <w:rFonts w:eastAsia="Courier New"/>
          <w:sz w:val="24"/>
          <w:szCs w:val="24"/>
        </w:rPr>
        <w:t xml:space="preserve"> </w:t>
      </w:r>
    </w:p>
    <w:p w14:paraId="0B78E7A8" w14:textId="77777777" w:rsidR="00D6592A" w:rsidRPr="00D6592A" w:rsidRDefault="00D6592A" w:rsidP="00D6592A">
      <w:pPr>
        <w:pStyle w:val="ListParagraph"/>
        <w:numPr>
          <w:ilvl w:val="0"/>
          <w:numId w:val="5"/>
        </w:numPr>
        <w:tabs>
          <w:tab w:val="left" w:pos="897"/>
        </w:tabs>
        <w:ind w:right="364"/>
        <w:rPr>
          <w:rFonts w:eastAsia="Courier New"/>
          <w:sz w:val="24"/>
          <w:szCs w:val="24"/>
        </w:rPr>
      </w:pPr>
      <w:r w:rsidRPr="00D6592A">
        <w:rPr>
          <w:rFonts w:eastAsia="Courier New"/>
          <w:sz w:val="24"/>
          <w:szCs w:val="24"/>
        </w:rPr>
        <w:t>Web Intake Site URL: lightpath.ethicspoint.com</w:t>
      </w:r>
    </w:p>
    <w:p w14:paraId="385BD686" w14:textId="77777777" w:rsidR="00D6592A" w:rsidRPr="00D6592A" w:rsidRDefault="00D6592A" w:rsidP="00D6592A">
      <w:pPr>
        <w:pStyle w:val="ListParagraph"/>
        <w:numPr>
          <w:ilvl w:val="0"/>
          <w:numId w:val="5"/>
        </w:numPr>
        <w:tabs>
          <w:tab w:val="left" w:pos="897"/>
        </w:tabs>
        <w:ind w:right="364"/>
        <w:rPr>
          <w:rFonts w:eastAsia="Courier New"/>
          <w:sz w:val="24"/>
          <w:szCs w:val="24"/>
        </w:rPr>
      </w:pPr>
      <w:r w:rsidRPr="00D6592A">
        <w:rPr>
          <w:rFonts w:eastAsia="Courier New"/>
          <w:sz w:val="24"/>
          <w:szCs w:val="24"/>
        </w:rPr>
        <w:t>Mobile Intake Site URL: lightpathmobile.ethicspoint.com</w:t>
      </w:r>
    </w:p>
    <w:p w14:paraId="364198E3" w14:textId="77777777" w:rsidR="00D6592A" w:rsidRPr="00D6592A" w:rsidRDefault="00D6592A" w:rsidP="00D6592A">
      <w:pPr>
        <w:pStyle w:val="ListParagraph"/>
        <w:numPr>
          <w:ilvl w:val="0"/>
          <w:numId w:val="5"/>
        </w:numPr>
        <w:tabs>
          <w:tab w:val="left" w:pos="897"/>
        </w:tabs>
        <w:ind w:right="364"/>
        <w:rPr>
          <w:rFonts w:eastAsia="Courier New"/>
          <w:sz w:val="24"/>
          <w:szCs w:val="24"/>
        </w:rPr>
      </w:pPr>
      <w:r w:rsidRPr="00D6592A">
        <w:rPr>
          <w:rFonts w:eastAsia="Courier New"/>
          <w:sz w:val="24"/>
          <w:szCs w:val="24"/>
        </w:rPr>
        <w:t>Hotline Phone Number: 1-833-470-8751</w:t>
      </w:r>
    </w:p>
    <w:p w14:paraId="460209ED" w14:textId="1241F066" w:rsidR="004C6EE0" w:rsidRPr="00FE42B6" w:rsidRDefault="004C6EE0" w:rsidP="0080080C">
      <w:pPr>
        <w:pStyle w:val="ListParagraph"/>
        <w:numPr>
          <w:ilvl w:val="0"/>
          <w:numId w:val="5"/>
        </w:numPr>
      </w:pPr>
    </w:p>
    <w:p w14:paraId="5743AB7A" w14:textId="77777777" w:rsidR="004C6EE0" w:rsidRPr="00FE42B6" w:rsidRDefault="004C6EE0">
      <w:pPr>
        <w:pStyle w:val="BodyText"/>
      </w:pPr>
    </w:p>
    <w:p w14:paraId="6C037166" w14:textId="6AAB917A" w:rsidR="00DA7E9C" w:rsidRPr="00FE42B6" w:rsidRDefault="00DA7E9C">
      <w:pPr>
        <w:pStyle w:val="BodyText"/>
        <w:spacing w:before="1"/>
        <w:ind w:right="361"/>
        <w:jc w:val="both"/>
      </w:pPr>
      <w:r w:rsidRPr="00FE42B6">
        <w:t xml:space="preserve">For more information, refer to the Company’s Whistleblowing and Anti-Retaliation Policy. </w:t>
      </w:r>
    </w:p>
    <w:p w14:paraId="25A5D2D9" w14:textId="77777777" w:rsidR="004C6EE0" w:rsidRPr="00FE42B6" w:rsidRDefault="004C6EE0">
      <w:pPr>
        <w:pStyle w:val="BodyText"/>
      </w:pPr>
    </w:p>
    <w:p w14:paraId="6596A167" w14:textId="145DBB0E" w:rsidR="004C6EE0" w:rsidRPr="00FE42B6" w:rsidRDefault="00A80BE1">
      <w:pPr>
        <w:pStyle w:val="ListParagraph"/>
        <w:numPr>
          <w:ilvl w:val="0"/>
          <w:numId w:val="3"/>
        </w:numPr>
        <w:tabs>
          <w:tab w:val="left" w:pos="897"/>
        </w:tabs>
        <w:ind w:right="357" w:firstLine="360"/>
        <w:rPr>
          <w:sz w:val="24"/>
          <w:szCs w:val="24"/>
        </w:rPr>
      </w:pPr>
      <w:r w:rsidRPr="00FE42B6">
        <w:rPr>
          <w:sz w:val="24"/>
          <w:szCs w:val="24"/>
          <w:u w:val="single"/>
        </w:rPr>
        <w:t>Prohibition on Retaliation</w:t>
      </w:r>
      <w:r w:rsidRPr="00FE42B6">
        <w:rPr>
          <w:sz w:val="24"/>
          <w:szCs w:val="24"/>
        </w:rPr>
        <w:t>.</w:t>
      </w:r>
      <w:r w:rsidRPr="00FE42B6">
        <w:rPr>
          <w:spacing w:val="40"/>
          <w:sz w:val="24"/>
          <w:szCs w:val="24"/>
        </w:rPr>
        <w:t xml:space="preserve"> </w:t>
      </w:r>
      <w:r w:rsidR="00DA7E9C" w:rsidRPr="00FE42B6">
        <w:rPr>
          <w:sz w:val="24"/>
          <w:szCs w:val="24"/>
        </w:rPr>
        <w:t xml:space="preserve">The Company strictly prohibits any form of retaliation, harassment, or intimidation against any person who, in good faith, engages in activity protected by this Policy or applicable law. Such prohibited forms of retaliation, harassment, or intimidation include, but are not limited to, discharge, demotion, suspension, threats, or any other manner of discrimination or adverse action affecting an employee’s terms or conditions of employment. For purposes of this Policy, “good faith” means that an individual has a reasonable basis for believing that the information reported is true, even if the concern is ultimately not substantiated. For more information, refer to the Company’s Whistleblowing and Anti-Retaliation Policy. </w:t>
      </w:r>
    </w:p>
    <w:p w14:paraId="5EBACCB3" w14:textId="77777777" w:rsidR="004C6EE0" w:rsidRDefault="004C6EE0">
      <w:pPr>
        <w:pStyle w:val="BodyText"/>
        <w:spacing w:before="1"/>
      </w:pPr>
    </w:p>
    <w:p w14:paraId="3F4BD887" w14:textId="77777777" w:rsidR="004C6EE0" w:rsidRDefault="00A80BE1">
      <w:pPr>
        <w:pStyle w:val="ListParagraph"/>
        <w:numPr>
          <w:ilvl w:val="0"/>
          <w:numId w:val="3"/>
        </w:numPr>
        <w:tabs>
          <w:tab w:val="left" w:pos="897"/>
        </w:tabs>
        <w:ind w:right="361" w:firstLine="360"/>
        <w:rPr>
          <w:sz w:val="24"/>
        </w:rPr>
      </w:pPr>
      <w:r>
        <w:rPr>
          <w:sz w:val="24"/>
          <w:u w:val="single"/>
        </w:rPr>
        <w:t>Enforcement of this Code</w:t>
      </w:r>
      <w:r>
        <w:rPr>
          <w:sz w:val="24"/>
        </w:rPr>
        <w:t>.</w:t>
      </w:r>
      <w:r>
        <w:rPr>
          <w:spacing w:val="40"/>
          <w:sz w:val="24"/>
        </w:rPr>
        <w:t xml:space="preserve"> </w:t>
      </w:r>
      <w:r>
        <w:rPr>
          <w:sz w:val="24"/>
        </w:rPr>
        <w:t>If, after investigating a report of an alleged violation of any law, rule, or regulation, or this Code, the Audit Committee determines that a violation</w:t>
      </w:r>
      <w:r>
        <w:rPr>
          <w:spacing w:val="-2"/>
          <w:sz w:val="24"/>
        </w:rPr>
        <w:t xml:space="preserve"> </w:t>
      </w:r>
      <w:r>
        <w:rPr>
          <w:sz w:val="24"/>
        </w:rPr>
        <w:t>of</w:t>
      </w:r>
      <w:r>
        <w:rPr>
          <w:spacing w:val="-3"/>
          <w:sz w:val="24"/>
        </w:rPr>
        <w:t xml:space="preserve"> </w:t>
      </w:r>
      <w:r>
        <w:rPr>
          <w:sz w:val="24"/>
        </w:rPr>
        <w:t>this</w:t>
      </w:r>
      <w:r>
        <w:rPr>
          <w:spacing w:val="-1"/>
          <w:sz w:val="24"/>
        </w:rPr>
        <w:t xml:space="preserve"> </w:t>
      </w:r>
      <w:r>
        <w:rPr>
          <w:sz w:val="24"/>
        </w:rPr>
        <w:t>Code</w:t>
      </w:r>
      <w:r>
        <w:rPr>
          <w:spacing w:val="-2"/>
          <w:sz w:val="24"/>
        </w:rPr>
        <w:t xml:space="preserve"> </w:t>
      </w:r>
      <w:r>
        <w:rPr>
          <w:sz w:val="24"/>
        </w:rPr>
        <w:t>has</w:t>
      </w:r>
      <w:r>
        <w:rPr>
          <w:spacing w:val="-1"/>
          <w:sz w:val="24"/>
        </w:rPr>
        <w:t xml:space="preserve"> </w:t>
      </w:r>
      <w:r>
        <w:rPr>
          <w:sz w:val="24"/>
        </w:rPr>
        <w:t>occurred,</w:t>
      </w:r>
      <w:r>
        <w:rPr>
          <w:spacing w:val="-3"/>
          <w:sz w:val="24"/>
        </w:rPr>
        <w:t xml:space="preserve"> </w:t>
      </w:r>
      <w:r>
        <w:rPr>
          <w:sz w:val="24"/>
        </w:rPr>
        <w:t>the</w:t>
      </w:r>
      <w:r>
        <w:rPr>
          <w:spacing w:val="-2"/>
          <w:sz w:val="24"/>
        </w:rPr>
        <w:t xml:space="preserve"> </w:t>
      </w:r>
      <w:r>
        <w:rPr>
          <w:sz w:val="24"/>
        </w:rPr>
        <w:t>Audit</w:t>
      </w:r>
      <w:r>
        <w:rPr>
          <w:spacing w:val="-3"/>
          <w:sz w:val="24"/>
        </w:rPr>
        <w:t xml:space="preserve"> </w:t>
      </w:r>
      <w:r>
        <w:rPr>
          <w:sz w:val="24"/>
        </w:rPr>
        <w:t>Committee shall</w:t>
      </w:r>
      <w:r>
        <w:rPr>
          <w:spacing w:val="-2"/>
          <w:sz w:val="24"/>
        </w:rPr>
        <w:t xml:space="preserve"> </w:t>
      </w:r>
      <w:r>
        <w:rPr>
          <w:sz w:val="24"/>
        </w:rPr>
        <w:t>report</w:t>
      </w:r>
      <w:r>
        <w:rPr>
          <w:spacing w:val="-1"/>
          <w:sz w:val="24"/>
        </w:rPr>
        <w:t xml:space="preserve"> </w:t>
      </w:r>
      <w:r>
        <w:rPr>
          <w:sz w:val="24"/>
        </w:rPr>
        <w:t>such</w:t>
      </w:r>
      <w:r>
        <w:rPr>
          <w:spacing w:val="-2"/>
          <w:sz w:val="24"/>
        </w:rPr>
        <w:t xml:space="preserve"> </w:t>
      </w:r>
      <w:r>
        <w:rPr>
          <w:sz w:val="24"/>
        </w:rPr>
        <w:t>determination to the Board of Directors.</w:t>
      </w:r>
      <w:r>
        <w:rPr>
          <w:spacing w:val="80"/>
          <w:sz w:val="24"/>
        </w:rPr>
        <w:t xml:space="preserve"> </w:t>
      </w:r>
      <w:r>
        <w:rPr>
          <w:sz w:val="24"/>
        </w:rPr>
        <w:t>Upon receipt of a determination that there has been a violation of this Code, the Board of Directors will take such preventative or disciplinary action as it deems appropriate, including, but not limited to, reprimand, probation, suspension, reduction in salary, reassignment, demotion, dismissal and, in the event of criminal conduct or other serious violations of the law, notification of appropriate governmental authorities.</w:t>
      </w:r>
    </w:p>
    <w:p w14:paraId="5BBE834A" w14:textId="77777777" w:rsidR="004C6EE0" w:rsidRDefault="004C6EE0">
      <w:pPr>
        <w:pStyle w:val="BodyText"/>
      </w:pPr>
    </w:p>
    <w:p w14:paraId="36BF9C54" w14:textId="6ADDCD2B" w:rsidR="004C6EE0" w:rsidRDefault="00A80BE1">
      <w:pPr>
        <w:pStyle w:val="ListParagraph"/>
        <w:numPr>
          <w:ilvl w:val="0"/>
          <w:numId w:val="3"/>
        </w:numPr>
        <w:tabs>
          <w:tab w:val="left" w:pos="897"/>
        </w:tabs>
        <w:ind w:right="359" w:firstLine="360"/>
        <w:rPr>
          <w:sz w:val="24"/>
        </w:rPr>
      </w:pPr>
      <w:r>
        <w:rPr>
          <w:sz w:val="24"/>
          <w:u w:val="single"/>
        </w:rPr>
        <w:t>Amendments and Waivers</w:t>
      </w:r>
      <w:r>
        <w:rPr>
          <w:sz w:val="24"/>
        </w:rPr>
        <w:t>.</w:t>
      </w:r>
      <w:r>
        <w:rPr>
          <w:spacing w:val="40"/>
          <w:sz w:val="24"/>
        </w:rPr>
        <w:t xml:space="preserve"> </w:t>
      </w:r>
      <w:r>
        <w:rPr>
          <w:sz w:val="24"/>
        </w:rPr>
        <w:t>The Board of Directors must approve any amendment to this Code.</w:t>
      </w:r>
      <w:r>
        <w:rPr>
          <w:spacing w:val="40"/>
          <w:sz w:val="24"/>
        </w:rPr>
        <w:t xml:space="preserve"> </w:t>
      </w:r>
      <w:r>
        <w:rPr>
          <w:sz w:val="24"/>
        </w:rPr>
        <w:t xml:space="preserve">Any waiver of this Code requires the approval of the Board of Directors, and, in the case of an officer or director, must be promptly disclosed to the Company’s stockholders within four (4) business days of such determination in accordance with the rules of the SEC and </w:t>
      </w:r>
      <w:r w:rsidR="00DA7E9C">
        <w:rPr>
          <w:sz w:val="24"/>
        </w:rPr>
        <w:t>Nasdaq</w:t>
      </w:r>
      <w:r>
        <w:rPr>
          <w:sz w:val="24"/>
        </w:rPr>
        <w:t>.</w:t>
      </w:r>
    </w:p>
    <w:p w14:paraId="6FDD1250" w14:textId="77777777" w:rsidR="004C6EE0" w:rsidRDefault="004C6EE0">
      <w:pPr>
        <w:pStyle w:val="BodyText"/>
        <w:spacing w:before="1"/>
      </w:pPr>
    </w:p>
    <w:p w14:paraId="0F147210" w14:textId="310DB226" w:rsidR="004C6EE0" w:rsidRDefault="00AF720E">
      <w:pPr>
        <w:pStyle w:val="BodyText"/>
        <w:jc w:val="both"/>
      </w:pPr>
      <w:r>
        <w:t>Amended</w:t>
      </w:r>
      <w:r>
        <w:rPr>
          <w:spacing w:val="-5"/>
        </w:rPr>
        <w:t xml:space="preserve"> </w:t>
      </w:r>
      <w:r w:rsidR="00A80BE1">
        <w:t>by</w:t>
      </w:r>
      <w:r w:rsidR="00A80BE1">
        <w:rPr>
          <w:spacing w:val="-3"/>
        </w:rPr>
        <w:t xml:space="preserve"> </w:t>
      </w:r>
      <w:r w:rsidR="00A80BE1">
        <w:t>the</w:t>
      </w:r>
      <w:r w:rsidR="00A80BE1">
        <w:rPr>
          <w:spacing w:val="-4"/>
        </w:rPr>
        <w:t xml:space="preserve"> </w:t>
      </w:r>
      <w:r w:rsidR="00A80BE1">
        <w:t>Board</w:t>
      </w:r>
      <w:r w:rsidR="00A80BE1">
        <w:rPr>
          <w:spacing w:val="-5"/>
        </w:rPr>
        <w:t xml:space="preserve"> </w:t>
      </w:r>
      <w:r w:rsidR="00A80BE1">
        <w:t>of</w:t>
      </w:r>
      <w:r w:rsidR="00A80BE1">
        <w:rPr>
          <w:spacing w:val="-2"/>
        </w:rPr>
        <w:t xml:space="preserve"> </w:t>
      </w:r>
      <w:r w:rsidR="00A80BE1">
        <w:t>Directors</w:t>
      </w:r>
      <w:r w:rsidR="00A80BE1">
        <w:rPr>
          <w:spacing w:val="-3"/>
        </w:rPr>
        <w:t xml:space="preserve"> </w:t>
      </w:r>
      <w:r w:rsidR="00A80BE1">
        <w:t>on</w:t>
      </w:r>
      <w:r w:rsidR="00A80BE1">
        <w:rPr>
          <w:spacing w:val="-2"/>
        </w:rPr>
        <w:t xml:space="preserve"> </w:t>
      </w:r>
      <w:r w:rsidR="006D12BD">
        <w:t>August 27, 2026</w:t>
      </w:r>
      <w:r w:rsidR="006D12BD">
        <w:rPr>
          <w:spacing w:val="-2"/>
        </w:rPr>
        <w:t>.</w:t>
      </w:r>
    </w:p>
    <w:p w14:paraId="1E6891FA" w14:textId="77777777" w:rsidR="004C6EE0" w:rsidRDefault="004C6EE0">
      <w:pPr>
        <w:pStyle w:val="BodyText"/>
        <w:jc w:val="both"/>
        <w:sectPr w:rsidR="004C6EE0">
          <w:pgSz w:w="12240" w:h="15840"/>
          <w:pgMar w:top="1360" w:right="1080" w:bottom="1240" w:left="1440" w:header="0" w:footer="1057" w:gutter="0"/>
          <w:cols w:space="720"/>
        </w:sectPr>
      </w:pPr>
    </w:p>
    <w:p w14:paraId="2CB4E635" w14:textId="77777777" w:rsidR="004C6EE0" w:rsidRDefault="00A80BE1">
      <w:pPr>
        <w:pStyle w:val="Heading1"/>
      </w:pPr>
      <w:r>
        <w:lastRenderedPageBreak/>
        <w:t>Acknowledgement</w:t>
      </w:r>
      <w:r>
        <w:rPr>
          <w:spacing w:val="-14"/>
        </w:rPr>
        <w:t xml:space="preserve"> </w:t>
      </w:r>
      <w:r>
        <w:t>of</w:t>
      </w:r>
      <w:r>
        <w:rPr>
          <w:spacing w:val="-12"/>
        </w:rPr>
        <w:t xml:space="preserve"> </w:t>
      </w:r>
      <w:r>
        <w:t>Receipt</w:t>
      </w:r>
      <w:r>
        <w:rPr>
          <w:spacing w:val="-15"/>
        </w:rPr>
        <w:t xml:space="preserve"> </w:t>
      </w:r>
      <w:r>
        <w:t>and</w:t>
      </w:r>
      <w:r>
        <w:rPr>
          <w:spacing w:val="-13"/>
        </w:rPr>
        <w:t xml:space="preserve"> </w:t>
      </w:r>
      <w:r>
        <w:rPr>
          <w:spacing w:val="-2"/>
        </w:rPr>
        <w:t>Review</w:t>
      </w:r>
    </w:p>
    <w:p w14:paraId="32F0568C" w14:textId="77777777" w:rsidR="004C6EE0" w:rsidRDefault="004C6EE0">
      <w:pPr>
        <w:pStyle w:val="BodyText"/>
        <w:rPr>
          <w:b/>
        </w:rPr>
      </w:pPr>
    </w:p>
    <w:p w14:paraId="493503CA" w14:textId="77777777" w:rsidR="004C6EE0" w:rsidRDefault="004C6EE0">
      <w:pPr>
        <w:pStyle w:val="BodyText"/>
        <w:rPr>
          <w:b/>
        </w:rPr>
      </w:pPr>
    </w:p>
    <w:p w14:paraId="11DF2870" w14:textId="77777777" w:rsidR="004C6EE0" w:rsidRDefault="00A80BE1">
      <w:pPr>
        <w:pStyle w:val="BodyText"/>
        <w:tabs>
          <w:tab w:val="left" w:pos="3689"/>
        </w:tabs>
        <w:spacing w:before="1"/>
        <w:ind w:right="362"/>
        <w:jc w:val="both"/>
      </w:pPr>
      <w:r>
        <w:t xml:space="preserve">I, </w:t>
      </w:r>
      <w:r>
        <w:rPr>
          <w:u w:val="single"/>
        </w:rPr>
        <w:tab/>
      </w:r>
      <w:r>
        <w:t>, acknowledge that I have received and read a copy of LightPath Technologies, Inc. Code of Business Conduct and Ethics (the “Code”).</w:t>
      </w:r>
      <w:r>
        <w:rPr>
          <w:spacing w:val="40"/>
        </w:rPr>
        <w:t xml:space="preserve"> </w:t>
      </w:r>
      <w:r>
        <w:t>I understand the contents of the Code and I agree to comply with the policies and procedures set out in the Code.</w:t>
      </w:r>
    </w:p>
    <w:p w14:paraId="391F122D" w14:textId="77777777" w:rsidR="004C6EE0" w:rsidRDefault="004C6EE0">
      <w:pPr>
        <w:pStyle w:val="BodyText"/>
      </w:pPr>
    </w:p>
    <w:p w14:paraId="780918BE" w14:textId="77777777" w:rsidR="004C6EE0" w:rsidRDefault="00A80BE1">
      <w:pPr>
        <w:pStyle w:val="BodyText"/>
        <w:ind w:right="364"/>
        <w:jc w:val="both"/>
      </w:pPr>
      <w:r>
        <w:t>I understand that I should approach the appropriate person as specified in the Code if I have any questions about the Code generally or any questions about reporting a suspected conflict of interest or other violation of the Code.</w:t>
      </w:r>
    </w:p>
    <w:p w14:paraId="10072D68" w14:textId="77777777" w:rsidR="004C6EE0" w:rsidRDefault="004C6EE0">
      <w:pPr>
        <w:pStyle w:val="BodyText"/>
        <w:rPr>
          <w:sz w:val="20"/>
        </w:rPr>
      </w:pPr>
    </w:p>
    <w:p w14:paraId="7E65B656" w14:textId="77777777" w:rsidR="004C6EE0" w:rsidRDefault="004C6EE0">
      <w:pPr>
        <w:pStyle w:val="BodyText"/>
        <w:rPr>
          <w:sz w:val="20"/>
        </w:rPr>
      </w:pPr>
    </w:p>
    <w:p w14:paraId="1F10ECFE" w14:textId="77777777" w:rsidR="004C6EE0" w:rsidRDefault="00A80BE1">
      <w:pPr>
        <w:pStyle w:val="BodyText"/>
        <w:spacing w:before="90"/>
        <w:rPr>
          <w:sz w:val="20"/>
        </w:rPr>
      </w:pPr>
      <w:r>
        <w:rPr>
          <w:noProof/>
          <w:sz w:val="20"/>
        </w:rPr>
        <mc:AlternateContent>
          <mc:Choice Requires="wps">
            <w:drawing>
              <wp:anchor distT="0" distB="0" distL="0" distR="0" simplePos="0" relativeHeight="487587840" behindDoc="1" locked="0" layoutInCell="1" allowOverlap="1" wp14:anchorId="611E4F83" wp14:editId="62DD38B1">
                <wp:simplePos x="0" y="0"/>
                <wp:positionH relativeFrom="page">
                  <wp:posOffset>4115434</wp:posOffset>
                </wp:positionH>
                <wp:positionV relativeFrom="paragraph">
                  <wp:posOffset>218628</wp:posOffset>
                </wp:positionV>
                <wp:extent cx="2743835" cy="1079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835" cy="10795"/>
                        </a:xfrm>
                        <a:custGeom>
                          <a:avLst/>
                          <a:gdLst/>
                          <a:ahLst/>
                          <a:cxnLst/>
                          <a:rect l="l" t="t" r="r" b="b"/>
                          <a:pathLst>
                            <a:path w="2743835" h="10795">
                              <a:moveTo>
                                <a:pt x="2743835" y="0"/>
                              </a:moveTo>
                              <a:lnTo>
                                <a:pt x="0" y="0"/>
                              </a:lnTo>
                              <a:lnTo>
                                <a:pt x="0" y="10668"/>
                              </a:lnTo>
                              <a:lnTo>
                                <a:pt x="2743835" y="10668"/>
                              </a:lnTo>
                              <a:lnTo>
                                <a:pt x="27438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927F53" id="Graphic 2" o:spid="_x0000_s1026" style="position:absolute;margin-left:324.05pt;margin-top:17.2pt;width:216.05pt;height:.85pt;z-index:-15728640;visibility:visible;mso-wrap-style:square;mso-wrap-distance-left:0;mso-wrap-distance-top:0;mso-wrap-distance-right:0;mso-wrap-distance-bottom:0;mso-position-horizontal:absolute;mso-position-horizontal-relative:page;mso-position-vertical:absolute;mso-position-vertical-relative:text;v-text-anchor:top" coordsize="27438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" path="m2743835,l,,,10668r2743835,l2743835,xe" fillcolor="black" stroked="f">
                <v:path arrowok="t"/>
                <w10:wrap type="topAndBottom" anchorx="page"/>
              </v:shape>
            </w:pict>
          </mc:Fallback>
        </mc:AlternateContent>
      </w:r>
    </w:p>
    <w:p w14:paraId="6760878A" w14:textId="77777777" w:rsidR="004C6EE0" w:rsidRDefault="00A80BE1">
      <w:pPr>
        <w:pStyle w:val="BodyText"/>
        <w:tabs>
          <w:tab w:val="left" w:pos="9422"/>
        </w:tabs>
        <w:spacing w:before="7"/>
        <w:ind w:left="5041" w:right="295"/>
      </w:pPr>
      <w:r>
        <w:t xml:space="preserve">Name: </w:t>
      </w:r>
      <w:r>
        <w:rPr>
          <w:u w:val="single"/>
        </w:rPr>
        <w:tab/>
      </w:r>
      <w:r>
        <w:t xml:space="preserve"> Date: </w:t>
      </w:r>
      <w:r>
        <w:rPr>
          <w:u w:val="single"/>
        </w:rPr>
        <w:tab/>
      </w:r>
    </w:p>
    <w:sectPr w:rsidR="004C6EE0">
      <w:pgSz w:w="12240" w:h="15840"/>
      <w:pgMar w:top="1360" w:right="1080" w:bottom="1240" w:left="1440" w:header="0" w:footer="10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95F7C" w14:textId="77777777" w:rsidR="001C142A" w:rsidRDefault="001C142A">
      <w:r>
        <w:separator/>
      </w:r>
    </w:p>
  </w:endnote>
  <w:endnote w:type="continuationSeparator" w:id="0">
    <w:p w14:paraId="54526358" w14:textId="77777777" w:rsidR="001C142A" w:rsidRDefault="001C1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0711d146-003e-4caa-827c-756b"/>
  <w:p w14:paraId="1878522E" w14:textId="77777777" w:rsidR="00A80BE1" w:rsidRDefault="00A80BE1">
    <w:pPr>
      <w:pStyle w:val="DocID"/>
    </w:pPr>
    <w:r>
      <w:fldChar w:fldCharType="begin"/>
    </w:r>
    <w:r>
      <w:instrText xml:space="preserve">  DOCPROPERTY "CUS_DocIDChunk0" </w:instrText>
    </w:r>
    <w:r>
      <w:fldChar w:fldCharType="separate"/>
    </w:r>
    <w:r>
      <w:rPr>
        <w:noProof/>
      </w:rPr>
      <w:t>032873.000001\4898-4750-2765.2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e8d5d1a1-830d-4efb-bd3e-6310"/>
  <w:p w14:paraId="10796185" w14:textId="77777777" w:rsidR="00A80BE1" w:rsidRDefault="00A80BE1">
    <w:pPr>
      <w:pStyle w:val="DocID"/>
    </w:pPr>
    <w:r>
      <w:fldChar w:fldCharType="begin"/>
    </w:r>
    <w:r>
      <w:instrText xml:space="preserve">  DOCPROPERTY "CUS_DocIDChunk0" </w:instrText>
    </w:r>
    <w:r>
      <w:fldChar w:fldCharType="separate"/>
    </w:r>
    <w:r>
      <w:rPr>
        <w:noProof/>
      </w:rPr>
      <w:t>032873.000001\4898-4750-2765.2</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db4edb9b-f7d7-4266-9307-1d7a"/>
  <w:p w14:paraId="6F13820F" w14:textId="77777777" w:rsidR="00A80BE1" w:rsidRDefault="00A80BE1">
    <w:pPr>
      <w:pStyle w:val="DocID"/>
    </w:pPr>
    <w:r>
      <w:fldChar w:fldCharType="begin"/>
    </w:r>
    <w:r>
      <w:instrText xml:space="preserve">  DOCPROPERTY "CUS_DocIDChunk0" </w:instrText>
    </w:r>
    <w:r>
      <w:fldChar w:fldCharType="separate"/>
    </w:r>
    <w:r>
      <w:rPr>
        <w:noProof/>
      </w:rPr>
      <w:t>032873.000001\4898-4750-2765.2</w:t>
    </w:r>
    <w:r>
      <w:fldChar w:fldCharType="end"/>
    </w:r>
    <w:bookmarkEnd w:id="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0911" w14:textId="77777777" w:rsidR="00A80BE1" w:rsidRPr="00910E2B" w:rsidRDefault="00A80BE1" w:rsidP="00910E2B">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18BA2271" wp14:editId="37C80392">
              <wp:simplePos x="0" y="0"/>
              <wp:positionH relativeFrom="page">
                <wp:posOffset>3806063</wp:posOffset>
              </wp:positionH>
              <wp:positionV relativeFrom="page">
                <wp:posOffset>9247539</wp:posOffset>
              </wp:positionV>
              <wp:extent cx="17399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6836EAC2" w14:textId="77777777" w:rsidR="00A80BE1" w:rsidRDefault="00A80BE1" w:rsidP="00910E2B">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18BA2271" id="_x0000_t202" coordsize="21600,21600" o:spt="202" path="m,l,21600r21600,l21600,xe">
              <v:stroke joinstyle="miter"/>
              <v:path gradientshapeok="t" o:connecttype="rect"/>
            </v:shapetype>
            <v:shape id="Textbox 1" o:spid="_x0000_s1026" type="#_x0000_t202" style="position:absolute;margin-left:299.7pt;margin-top:728.15pt;width:13.7pt;height:15.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" filled="f" stroked="f">
              <v:textbox inset="0,0,0,0">
                <w:txbxContent>
                  <w:p w14:paraId="6836EAC2" w14:textId="77777777" w:rsidR="00A80BE1" w:rsidRDefault="00A80BE1" w:rsidP="00910E2B">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bookmarkStart w:id="3" w:name="_iDocIDFieldd52e78c7-0a36-4ce9-8d78-969e"/>
  <w:p w14:paraId="2A3D9CEE" w14:textId="77777777" w:rsidR="00A80BE1" w:rsidRDefault="00A80BE1">
    <w:pPr>
      <w:pStyle w:val="DocID"/>
    </w:pPr>
    <w:r>
      <w:fldChar w:fldCharType="begin"/>
    </w:r>
    <w:r>
      <w:instrText xml:space="preserve">  DOCPROPERTY "CUS_DocIDChunk0" </w:instrText>
    </w:r>
    <w:r>
      <w:fldChar w:fldCharType="separate"/>
    </w:r>
    <w:r>
      <w:rPr>
        <w:noProof/>
      </w:rPr>
      <w:t>032873.000001\4898-4750-2765.2</w:t>
    </w:r>
    <w: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D9BFA" w14:textId="77777777" w:rsidR="001C142A" w:rsidRDefault="001C142A">
      <w:r>
        <w:separator/>
      </w:r>
    </w:p>
  </w:footnote>
  <w:footnote w:type="continuationSeparator" w:id="0">
    <w:p w14:paraId="3D6B7F67" w14:textId="77777777" w:rsidR="001C142A" w:rsidRDefault="001C1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12202" w14:textId="77777777" w:rsidR="00CF1E87" w:rsidRDefault="00CF1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7E1C3" w14:textId="77777777" w:rsidR="00CF1E87" w:rsidRDefault="00CF1E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0702" w14:textId="77777777" w:rsidR="00CF1E87" w:rsidRDefault="00CF1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3442C"/>
    <w:multiLevelType w:val="hybridMultilevel"/>
    <w:tmpl w:val="A50E7778"/>
    <w:lvl w:ilvl="0" w:tplc="9AF65FEE">
      <w:start w:val="1"/>
      <w:numFmt w:val="decimal"/>
      <w:lvlText w:val="%1."/>
      <w:lvlJc w:val="left"/>
      <w:pPr>
        <w:ind w:left="0" w:hanging="360"/>
      </w:pPr>
      <w:rPr>
        <w:rFonts w:ascii="Arial" w:eastAsia="Arial" w:hAnsi="Arial" w:cs="Arial" w:hint="default"/>
        <w:b w:val="0"/>
        <w:bCs w:val="0"/>
        <w:i w:val="0"/>
        <w:iCs w:val="0"/>
        <w:spacing w:val="0"/>
        <w:w w:val="100"/>
        <w:sz w:val="24"/>
        <w:szCs w:val="24"/>
        <w:lang w:val="en-US" w:eastAsia="en-US" w:bidi="ar-SA"/>
      </w:rPr>
    </w:lvl>
    <w:lvl w:ilvl="1" w:tplc="06486C6E">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2" w:tplc="557877A4">
      <w:numFmt w:val="bullet"/>
      <w:lvlText w:val="•"/>
      <w:lvlJc w:val="left"/>
      <w:pPr>
        <w:ind w:left="1080" w:hanging="360"/>
      </w:pPr>
      <w:rPr>
        <w:rFonts w:hint="default"/>
        <w:lang w:val="en-US" w:eastAsia="en-US" w:bidi="ar-SA"/>
      </w:rPr>
    </w:lvl>
    <w:lvl w:ilvl="3" w:tplc="67186EA2">
      <w:numFmt w:val="bullet"/>
      <w:lvlText w:val="•"/>
      <w:lvlJc w:val="left"/>
      <w:pPr>
        <w:ind w:left="2160" w:hanging="360"/>
      </w:pPr>
      <w:rPr>
        <w:rFonts w:hint="default"/>
        <w:lang w:val="en-US" w:eastAsia="en-US" w:bidi="ar-SA"/>
      </w:rPr>
    </w:lvl>
    <w:lvl w:ilvl="4" w:tplc="C46633D4">
      <w:numFmt w:val="bullet"/>
      <w:lvlText w:val="•"/>
      <w:lvlJc w:val="left"/>
      <w:pPr>
        <w:ind w:left="3240" w:hanging="360"/>
      </w:pPr>
      <w:rPr>
        <w:rFonts w:hint="default"/>
        <w:lang w:val="en-US" w:eastAsia="en-US" w:bidi="ar-SA"/>
      </w:rPr>
    </w:lvl>
    <w:lvl w:ilvl="5" w:tplc="CC4E5CA8">
      <w:numFmt w:val="bullet"/>
      <w:lvlText w:val="•"/>
      <w:lvlJc w:val="left"/>
      <w:pPr>
        <w:ind w:left="4320" w:hanging="360"/>
      </w:pPr>
      <w:rPr>
        <w:rFonts w:hint="default"/>
        <w:lang w:val="en-US" w:eastAsia="en-US" w:bidi="ar-SA"/>
      </w:rPr>
    </w:lvl>
    <w:lvl w:ilvl="6" w:tplc="1E4A3F82">
      <w:numFmt w:val="bullet"/>
      <w:lvlText w:val="•"/>
      <w:lvlJc w:val="left"/>
      <w:pPr>
        <w:ind w:left="5400" w:hanging="360"/>
      </w:pPr>
      <w:rPr>
        <w:rFonts w:hint="default"/>
        <w:lang w:val="en-US" w:eastAsia="en-US" w:bidi="ar-SA"/>
      </w:rPr>
    </w:lvl>
    <w:lvl w:ilvl="7" w:tplc="D16E0614">
      <w:numFmt w:val="bullet"/>
      <w:lvlText w:val="•"/>
      <w:lvlJc w:val="left"/>
      <w:pPr>
        <w:ind w:left="6480" w:hanging="360"/>
      </w:pPr>
      <w:rPr>
        <w:rFonts w:hint="default"/>
        <w:lang w:val="en-US" w:eastAsia="en-US" w:bidi="ar-SA"/>
      </w:rPr>
    </w:lvl>
    <w:lvl w:ilvl="8" w:tplc="7950633A">
      <w:numFmt w:val="bullet"/>
      <w:lvlText w:val="•"/>
      <w:lvlJc w:val="left"/>
      <w:pPr>
        <w:ind w:left="7560" w:hanging="360"/>
      </w:pPr>
      <w:rPr>
        <w:rFonts w:hint="default"/>
        <w:lang w:val="en-US" w:eastAsia="en-US" w:bidi="ar-SA"/>
      </w:rPr>
    </w:lvl>
  </w:abstractNum>
  <w:abstractNum w:abstractNumId="1" w15:restartNumberingAfterBreak="0">
    <w:nsid w:val="126D1894"/>
    <w:multiLevelType w:val="hybridMultilevel"/>
    <w:tmpl w:val="47666E00"/>
    <w:lvl w:ilvl="0" w:tplc="8F50872A">
      <w:start w:val="1"/>
      <w:numFmt w:val="lowerLetter"/>
      <w:lvlText w:val="(%1)"/>
      <w:lvlJc w:val="left"/>
      <w:pPr>
        <w:ind w:left="1440" w:hanging="360"/>
      </w:pPr>
      <w:rPr>
        <w:rFonts w:ascii="Arial" w:eastAsia="Arial" w:hAnsi="Arial" w:cs="Arial" w:hint="default"/>
        <w:b w:val="0"/>
        <w:bCs w:val="0"/>
        <w:i w:val="0"/>
        <w:iCs w:val="0"/>
        <w:spacing w:val="0"/>
        <w:w w:val="99"/>
        <w:sz w:val="24"/>
        <w:szCs w:val="24"/>
        <w:lang w:val="en-US" w:eastAsia="en-US" w:bidi="ar-SA"/>
      </w:rPr>
    </w:lvl>
    <w:lvl w:ilvl="1" w:tplc="F71476F2">
      <w:numFmt w:val="bullet"/>
      <w:lvlText w:val="•"/>
      <w:lvlJc w:val="left"/>
      <w:pPr>
        <w:ind w:left="2268" w:hanging="360"/>
      </w:pPr>
      <w:rPr>
        <w:rFonts w:hint="default"/>
        <w:lang w:val="en-US" w:eastAsia="en-US" w:bidi="ar-SA"/>
      </w:rPr>
    </w:lvl>
    <w:lvl w:ilvl="2" w:tplc="872630DA">
      <w:numFmt w:val="bullet"/>
      <w:lvlText w:val="•"/>
      <w:lvlJc w:val="left"/>
      <w:pPr>
        <w:ind w:left="3096" w:hanging="360"/>
      </w:pPr>
      <w:rPr>
        <w:rFonts w:hint="default"/>
        <w:lang w:val="en-US" w:eastAsia="en-US" w:bidi="ar-SA"/>
      </w:rPr>
    </w:lvl>
    <w:lvl w:ilvl="3" w:tplc="A10CBB10">
      <w:numFmt w:val="bullet"/>
      <w:lvlText w:val="•"/>
      <w:lvlJc w:val="left"/>
      <w:pPr>
        <w:ind w:left="3924" w:hanging="360"/>
      </w:pPr>
      <w:rPr>
        <w:rFonts w:hint="default"/>
        <w:lang w:val="en-US" w:eastAsia="en-US" w:bidi="ar-SA"/>
      </w:rPr>
    </w:lvl>
    <w:lvl w:ilvl="4" w:tplc="C930F062">
      <w:numFmt w:val="bullet"/>
      <w:lvlText w:val="•"/>
      <w:lvlJc w:val="left"/>
      <w:pPr>
        <w:ind w:left="4752" w:hanging="360"/>
      </w:pPr>
      <w:rPr>
        <w:rFonts w:hint="default"/>
        <w:lang w:val="en-US" w:eastAsia="en-US" w:bidi="ar-SA"/>
      </w:rPr>
    </w:lvl>
    <w:lvl w:ilvl="5" w:tplc="61847EFA">
      <w:numFmt w:val="bullet"/>
      <w:lvlText w:val="•"/>
      <w:lvlJc w:val="left"/>
      <w:pPr>
        <w:ind w:left="5580" w:hanging="360"/>
      </w:pPr>
      <w:rPr>
        <w:rFonts w:hint="default"/>
        <w:lang w:val="en-US" w:eastAsia="en-US" w:bidi="ar-SA"/>
      </w:rPr>
    </w:lvl>
    <w:lvl w:ilvl="6" w:tplc="C1AC8F92">
      <w:numFmt w:val="bullet"/>
      <w:lvlText w:val="•"/>
      <w:lvlJc w:val="left"/>
      <w:pPr>
        <w:ind w:left="6408" w:hanging="360"/>
      </w:pPr>
      <w:rPr>
        <w:rFonts w:hint="default"/>
        <w:lang w:val="en-US" w:eastAsia="en-US" w:bidi="ar-SA"/>
      </w:rPr>
    </w:lvl>
    <w:lvl w:ilvl="7" w:tplc="5AC24C82">
      <w:numFmt w:val="bullet"/>
      <w:lvlText w:val="•"/>
      <w:lvlJc w:val="left"/>
      <w:pPr>
        <w:ind w:left="7236" w:hanging="360"/>
      </w:pPr>
      <w:rPr>
        <w:rFonts w:hint="default"/>
        <w:lang w:val="en-US" w:eastAsia="en-US" w:bidi="ar-SA"/>
      </w:rPr>
    </w:lvl>
    <w:lvl w:ilvl="8" w:tplc="A1A4A2FC">
      <w:numFmt w:val="bullet"/>
      <w:lvlText w:val="•"/>
      <w:lvlJc w:val="left"/>
      <w:pPr>
        <w:ind w:left="8064" w:hanging="360"/>
      </w:pPr>
      <w:rPr>
        <w:rFonts w:hint="default"/>
        <w:lang w:val="en-US" w:eastAsia="en-US" w:bidi="ar-SA"/>
      </w:rPr>
    </w:lvl>
  </w:abstractNum>
  <w:abstractNum w:abstractNumId="2" w15:restartNumberingAfterBreak="0">
    <w:nsid w:val="4DE22A9D"/>
    <w:multiLevelType w:val="hybridMultilevel"/>
    <w:tmpl w:val="0B12ED50"/>
    <w:lvl w:ilvl="0" w:tplc="BCC43E9A">
      <w:numFmt w:val="bullet"/>
      <w:lvlText w:val=""/>
      <w:lvlJc w:val="left"/>
      <w:pPr>
        <w:ind w:left="720" w:hanging="360"/>
      </w:pPr>
      <w:rPr>
        <w:rFonts w:ascii="Symbol" w:eastAsia="Courier New"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467"/>
    <w:multiLevelType w:val="hybridMultilevel"/>
    <w:tmpl w:val="242E85A6"/>
    <w:lvl w:ilvl="0" w:tplc="AEFC9480">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80D28EA6">
      <w:numFmt w:val="bullet"/>
      <w:lvlText w:val="•"/>
      <w:lvlJc w:val="left"/>
      <w:pPr>
        <w:ind w:left="1620" w:hanging="360"/>
      </w:pPr>
      <w:rPr>
        <w:rFonts w:hint="default"/>
        <w:lang w:val="en-US" w:eastAsia="en-US" w:bidi="ar-SA"/>
      </w:rPr>
    </w:lvl>
    <w:lvl w:ilvl="2" w:tplc="DCFC6E54">
      <w:numFmt w:val="bullet"/>
      <w:lvlText w:val="•"/>
      <w:lvlJc w:val="left"/>
      <w:pPr>
        <w:ind w:left="2520" w:hanging="360"/>
      </w:pPr>
      <w:rPr>
        <w:rFonts w:hint="default"/>
        <w:lang w:val="en-US" w:eastAsia="en-US" w:bidi="ar-SA"/>
      </w:rPr>
    </w:lvl>
    <w:lvl w:ilvl="3" w:tplc="1CB47264">
      <w:numFmt w:val="bullet"/>
      <w:lvlText w:val="•"/>
      <w:lvlJc w:val="left"/>
      <w:pPr>
        <w:ind w:left="3420" w:hanging="360"/>
      </w:pPr>
      <w:rPr>
        <w:rFonts w:hint="default"/>
        <w:lang w:val="en-US" w:eastAsia="en-US" w:bidi="ar-SA"/>
      </w:rPr>
    </w:lvl>
    <w:lvl w:ilvl="4" w:tplc="F4506682">
      <w:numFmt w:val="bullet"/>
      <w:lvlText w:val="•"/>
      <w:lvlJc w:val="left"/>
      <w:pPr>
        <w:ind w:left="4320" w:hanging="360"/>
      </w:pPr>
      <w:rPr>
        <w:rFonts w:hint="default"/>
        <w:lang w:val="en-US" w:eastAsia="en-US" w:bidi="ar-SA"/>
      </w:rPr>
    </w:lvl>
    <w:lvl w:ilvl="5" w:tplc="05ACE7EC">
      <w:numFmt w:val="bullet"/>
      <w:lvlText w:val="•"/>
      <w:lvlJc w:val="left"/>
      <w:pPr>
        <w:ind w:left="5220" w:hanging="360"/>
      </w:pPr>
      <w:rPr>
        <w:rFonts w:hint="default"/>
        <w:lang w:val="en-US" w:eastAsia="en-US" w:bidi="ar-SA"/>
      </w:rPr>
    </w:lvl>
    <w:lvl w:ilvl="6" w:tplc="D7B6DCE6">
      <w:numFmt w:val="bullet"/>
      <w:lvlText w:val="•"/>
      <w:lvlJc w:val="left"/>
      <w:pPr>
        <w:ind w:left="6120" w:hanging="360"/>
      </w:pPr>
      <w:rPr>
        <w:rFonts w:hint="default"/>
        <w:lang w:val="en-US" w:eastAsia="en-US" w:bidi="ar-SA"/>
      </w:rPr>
    </w:lvl>
    <w:lvl w:ilvl="7" w:tplc="E37CCC3C">
      <w:numFmt w:val="bullet"/>
      <w:lvlText w:val="•"/>
      <w:lvlJc w:val="left"/>
      <w:pPr>
        <w:ind w:left="7020" w:hanging="360"/>
      </w:pPr>
      <w:rPr>
        <w:rFonts w:hint="default"/>
        <w:lang w:val="en-US" w:eastAsia="en-US" w:bidi="ar-SA"/>
      </w:rPr>
    </w:lvl>
    <w:lvl w:ilvl="8" w:tplc="B78AC412">
      <w:numFmt w:val="bullet"/>
      <w:lvlText w:val="•"/>
      <w:lvlJc w:val="left"/>
      <w:pPr>
        <w:ind w:left="7920" w:hanging="360"/>
      </w:pPr>
      <w:rPr>
        <w:rFonts w:hint="default"/>
        <w:lang w:val="en-US" w:eastAsia="en-US" w:bidi="ar-SA"/>
      </w:rPr>
    </w:lvl>
  </w:abstractNum>
  <w:abstractNum w:abstractNumId="4" w15:restartNumberingAfterBreak="0">
    <w:nsid w:val="6C8E410F"/>
    <w:multiLevelType w:val="hybridMultilevel"/>
    <w:tmpl w:val="1C8C8C5A"/>
    <w:lvl w:ilvl="0" w:tplc="DB0C0EE2">
      <w:start w:val="1"/>
      <w:numFmt w:val="lowerLetter"/>
      <w:lvlText w:val="(%1)"/>
      <w:lvlJc w:val="left"/>
      <w:pPr>
        <w:ind w:left="1440" w:hanging="360"/>
      </w:pPr>
      <w:rPr>
        <w:rFonts w:ascii="Arial" w:eastAsia="Arial" w:hAnsi="Arial" w:cs="Arial" w:hint="default"/>
        <w:b w:val="0"/>
        <w:bCs w:val="0"/>
        <w:i w:val="0"/>
        <w:iCs w:val="0"/>
        <w:spacing w:val="0"/>
        <w:w w:val="99"/>
        <w:sz w:val="24"/>
        <w:szCs w:val="24"/>
        <w:lang w:val="en-US" w:eastAsia="en-US" w:bidi="ar-SA"/>
      </w:rPr>
    </w:lvl>
    <w:lvl w:ilvl="1" w:tplc="69A8A93E">
      <w:numFmt w:val="bullet"/>
      <w:lvlText w:val="•"/>
      <w:lvlJc w:val="left"/>
      <w:pPr>
        <w:ind w:left="2268" w:hanging="360"/>
      </w:pPr>
      <w:rPr>
        <w:rFonts w:hint="default"/>
        <w:lang w:val="en-US" w:eastAsia="en-US" w:bidi="ar-SA"/>
      </w:rPr>
    </w:lvl>
    <w:lvl w:ilvl="2" w:tplc="259C3074">
      <w:numFmt w:val="bullet"/>
      <w:lvlText w:val="•"/>
      <w:lvlJc w:val="left"/>
      <w:pPr>
        <w:ind w:left="3096" w:hanging="360"/>
      </w:pPr>
      <w:rPr>
        <w:rFonts w:hint="default"/>
        <w:lang w:val="en-US" w:eastAsia="en-US" w:bidi="ar-SA"/>
      </w:rPr>
    </w:lvl>
    <w:lvl w:ilvl="3" w:tplc="587E307A">
      <w:numFmt w:val="bullet"/>
      <w:lvlText w:val="•"/>
      <w:lvlJc w:val="left"/>
      <w:pPr>
        <w:ind w:left="3924" w:hanging="360"/>
      </w:pPr>
      <w:rPr>
        <w:rFonts w:hint="default"/>
        <w:lang w:val="en-US" w:eastAsia="en-US" w:bidi="ar-SA"/>
      </w:rPr>
    </w:lvl>
    <w:lvl w:ilvl="4" w:tplc="115EBC3C">
      <w:numFmt w:val="bullet"/>
      <w:lvlText w:val="•"/>
      <w:lvlJc w:val="left"/>
      <w:pPr>
        <w:ind w:left="4752" w:hanging="360"/>
      </w:pPr>
      <w:rPr>
        <w:rFonts w:hint="default"/>
        <w:lang w:val="en-US" w:eastAsia="en-US" w:bidi="ar-SA"/>
      </w:rPr>
    </w:lvl>
    <w:lvl w:ilvl="5" w:tplc="F1587978">
      <w:numFmt w:val="bullet"/>
      <w:lvlText w:val="•"/>
      <w:lvlJc w:val="left"/>
      <w:pPr>
        <w:ind w:left="5580" w:hanging="360"/>
      </w:pPr>
      <w:rPr>
        <w:rFonts w:hint="default"/>
        <w:lang w:val="en-US" w:eastAsia="en-US" w:bidi="ar-SA"/>
      </w:rPr>
    </w:lvl>
    <w:lvl w:ilvl="6" w:tplc="6C9E6218">
      <w:numFmt w:val="bullet"/>
      <w:lvlText w:val="•"/>
      <w:lvlJc w:val="left"/>
      <w:pPr>
        <w:ind w:left="6408" w:hanging="360"/>
      </w:pPr>
      <w:rPr>
        <w:rFonts w:hint="default"/>
        <w:lang w:val="en-US" w:eastAsia="en-US" w:bidi="ar-SA"/>
      </w:rPr>
    </w:lvl>
    <w:lvl w:ilvl="7" w:tplc="8BDAB20C">
      <w:numFmt w:val="bullet"/>
      <w:lvlText w:val="•"/>
      <w:lvlJc w:val="left"/>
      <w:pPr>
        <w:ind w:left="7236" w:hanging="360"/>
      </w:pPr>
      <w:rPr>
        <w:rFonts w:hint="default"/>
        <w:lang w:val="en-US" w:eastAsia="en-US" w:bidi="ar-SA"/>
      </w:rPr>
    </w:lvl>
    <w:lvl w:ilvl="8" w:tplc="0584DC0E">
      <w:numFmt w:val="bullet"/>
      <w:lvlText w:val="•"/>
      <w:lvlJc w:val="left"/>
      <w:pPr>
        <w:ind w:left="8064" w:hanging="360"/>
      </w:pPr>
      <w:rPr>
        <w:rFonts w:hint="default"/>
        <w:lang w:val="en-US" w:eastAsia="en-US" w:bidi="ar-SA"/>
      </w:rPr>
    </w:lvl>
  </w:abstractNum>
  <w:num w:numId="1" w16cid:durableId="595401288">
    <w:abstractNumId w:val="4"/>
  </w:num>
  <w:num w:numId="2" w16cid:durableId="457068563">
    <w:abstractNumId w:val="1"/>
  </w:num>
  <w:num w:numId="3" w16cid:durableId="1728407488">
    <w:abstractNumId w:val="0"/>
  </w:num>
  <w:num w:numId="4" w16cid:durableId="842358346">
    <w:abstractNumId w:val="3"/>
  </w:num>
  <w:num w:numId="5" w16cid:durableId="1922635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C6EE0"/>
    <w:rsid w:val="001C142A"/>
    <w:rsid w:val="002603F5"/>
    <w:rsid w:val="002845B8"/>
    <w:rsid w:val="004561E1"/>
    <w:rsid w:val="004C6EE0"/>
    <w:rsid w:val="005D0F4B"/>
    <w:rsid w:val="0066123A"/>
    <w:rsid w:val="006C70D1"/>
    <w:rsid w:val="006C7C5B"/>
    <w:rsid w:val="006D12BD"/>
    <w:rsid w:val="00724FA4"/>
    <w:rsid w:val="0080080C"/>
    <w:rsid w:val="0083368D"/>
    <w:rsid w:val="00A80BE1"/>
    <w:rsid w:val="00AF720E"/>
    <w:rsid w:val="00CF1E87"/>
    <w:rsid w:val="00D6592A"/>
    <w:rsid w:val="00DA7E9C"/>
    <w:rsid w:val="00DF5BFE"/>
    <w:rsid w:val="00F23F16"/>
    <w:rsid w:val="00FE4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8DABA"/>
  <w15:docId w15:val="{E5B1280D-5F77-42AE-88B8-0C7088015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right="360"/>
      <w:jc w:val="center"/>
      <w:outlineLvl w:val="0"/>
    </w:pPr>
    <w:rPr>
      <w:b/>
      <w:bCs/>
      <w:sz w:val="24"/>
      <w:szCs w:val="24"/>
    </w:rPr>
  </w:style>
  <w:style w:type="paragraph" w:styleId="Heading2">
    <w:name w:val="heading 2"/>
    <w:basedOn w:val="Normal"/>
    <w:next w:val="Normal"/>
    <w:link w:val="Heading2Char"/>
    <w:uiPriority w:val="9"/>
    <w:semiHidden/>
    <w:unhideWhenUsed/>
    <w:qFormat/>
    <w:rsid w:val="00DA7E9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34"/>
    <w:qFormat/>
    <w:pPr>
      <w:ind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AF720E"/>
    <w:pPr>
      <w:widowControl/>
      <w:autoSpaceDE/>
      <w:autoSpaceDN/>
    </w:pPr>
    <w:rPr>
      <w:rFonts w:ascii="Arial" w:eastAsia="Arial" w:hAnsi="Arial" w:cs="Arial"/>
    </w:rPr>
  </w:style>
  <w:style w:type="character" w:customStyle="1" w:styleId="Heading2Char">
    <w:name w:val="Heading 2 Char"/>
    <w:basedOn w:val="DefaultParagraphFont"/>
    <w:link w:val="Heading2"/>
    <w:uiPriority w:val="9"/>
    <w:semiHidden/>
    <w:rsid w:val="00DA7E9C"/>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DA7E9C"/>
    <w:rPr>
      <w:sz w:val="16"/>
      <w:szCs w:val="16"/>
    </w:rPr>
  </w:style>
  <w:style w:type="paragraph" w:styleId="CommentText">
    <w:name w:val="annotation text"/>
    <w:basedOn w:val="Normal"/>
    <w:link w:val="CommentTextChar"/>
    <w:uiPriority w:val="99"/>
    <w:unhideWhenUsed/>
    <w:rsid w:val="00DA7E9C"/>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A7E9C"/>
    <w:rPr>
      <w:rFonts w:ascii="Times New Roman" w:eastAsia="Times New Roman" w:hAnsi="Times New Roman" w:cs="Times New Roman"/>
      <w:sz w:val="20"/>
      <w:szCs w:val="20"/>
    </w:rPr>
  </w:style>
  <w:style w:type="paragraph" w:customStyle="1" w:styleId="DocID">
    <w:name w:val="DocID"/>
    <w:basedOn w:val="Footer"/>
    <w:next w:val="Footer"/>
    <w:link w:val="DocIDChar"/>
    <w:rsid w:val="00CF1E87"/>
    <w:pPr>
      <w:tabs>
        <w:tab w:val="clear" w:pos="4680"/>
        <w:tab w:val="clear" w:pos="9360"/>
      </w:tabs>
    </w:pPr>
    <w:rPr>
      <w:rFonts w:ascii="Times New Roman" w:eastAsia="Times New Roman" w:hAnsi="Times New Roman" w:cs="Times New Roman"/>
      <w:sz w:val="16"/>
      <w:szCs w:val="20"/>
    </w:rPr>
  </w:style>
  <w:style w:type="character" w:customStyle="1" w:styleId="ListParagraphChar">
    <w:name w:val="List Paragraph Char"/>
    <w:basedOn w:val="DefaultParagraphFont"/>
    <w:link w:val="ListParagraph"/>
    <w:uiPriority w:val="34"/>
    <w:rsid w:val="00CF1E87"/>
    <w:rPr>
      <w:rFonts w:ascii="Arial" w:eastAsia="Arial" w:hAnsi="Arial" w:cs="Arial"/>
    </w:rPr>
  </w:style>
  <w:style w:type="character" w:customStyle="1" w:styleId="DocIDChar">
    <w:name w:val="DocID Char"/>
    <w:basedOn w:val="ListParagraphChar"/>
    <w:link w:val="DocID"/>
    <w:rsid w:val="00CF1E87"/>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CF1E87"/>
    <w:pPr>
      <w:tabs>
        <w:tab w:val="center" w:pos="4680"/>
        <w:tab w:val="right" w:pos="9360"/>
      </w:tabs>
    </w:pPr>
  </w:style>
  <w:style w:type="character" w:customStyle="1" w:styleId="FooterChar">
    <w:name w:val="Footer Char"/>
    <w:basedOn w:val="DefaultParagraphFont"/>
    <w:link w:val="Footer"/>
    <w:uiPriority w:val="99"/>
    <w:rsid w:val="00CF1E87"/>
    <w:rPr>
      <w:rFonts w:ascii="Arial" w:eastAsia="Arial" w:hAnsi="Arial" w:cs="Arial"/>
    </w:rPr>
  </w:style>
  <w:style w:type="paragraph" w:styleId="Header">
    <w:name w:val="header"/>
    <w:basedOn w:val="Normal"/>
    <w:link w:val="HeaderChar"/>
    <w:uiPriority w:val="99"/>
    <w:unhideWhenUsed/>
    <w:rsid w:val="00CF1E87"/>
    <w:pPr>
      <w:tabs>
        <w:tab w:val="center" w:pos="4680"/>
        <w:tab w:val="right" w:pos="9360"/>
      </w:tabs>
    </w:pPr>
  </w:style>
  <w:style w:type="character" w:customStyle="1" w:styleId="HeaderChar">
    <w:name w:val="Header Char"/>
    <w:basedOn w:val="DefaultParagraphFont"/>
    <w:link w:val="Header"/>
    <w:uiPriority w:val="99"/>
    <w:rsid w:val="00CF1E8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3248</Words>
  <Characters>16340</Characters>
  <Application>Microsoft Office Word</Application>
  <DocSecurity>0</DocSecurity>
  <Lines>297</Lines>
  <Paragraphs>70</Paragraphs>
  <ScaleCrop>false</ScaleCrop>
  <HeadingPairs>
    <vt:vector size="2" baseType="variant">
      <vt:variant>
        <vt:lpstr>Title</vt:lpstr>
      </vt:variant>
      <vt:variant>
        <vt:i4>1</vt:i4>
      </vt:variant>
    </vt:vector>
  </HeadingPairs>
  <TitlesOfParts>
    <vt:vector size="1" baseType="lpstr">
      <vt:lpstr/>
    </vt:vector>
  </TitlesOfParts>
  <Company>BakerHostetler</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Dorothy Cipolla</dc:creator>
  <cp:lastModifiedBy>Natalie King</cp:lastModifiedBy>
  <cp:revision>2</cp:revision>
  <dcterms:created xsi:type="dcterms:W3CDTF">2026-09-10T15:59:00Z</dcterms:created>
  <dcterms:modified xsi:type="dcterms:W3CDTF">2026-09-10T15:59:00Z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2021-08-19T00:00:00Z</vt:filetime>
  </property>
  <property fmtid="{D5CDD505-2E9C-101B-9397-08002B2CF9AE}" pid="3" name="Creator">
    <vt:lpwstr>Microsoft® Word for Microsoft 365</vt:lpwstr>
  </property>
  <property fmtid="{D5CDD505-2E9C-101B-9397-08002B2CF9AE}" pid="4" name="LastSaved">
    <vt:filetime>2026-05-18T00:00:00Z</vt:filetime>
  </property>
  <property fmtid="{D5CDD505-2E9C-101B-9397-08002B2CF9AE}" pid="5" name="Producer">
    <vt:lpwstr>Microsoft® Word for Microsoft 365</vt:lpwstr>
  </property>
  <property fmtid="{D5CDD505-2E9C-101B-9397-08002B2CF9AE}" pid="6" name="CUS_DocIDString">
    <vt:lpwstr>032873.000001\4898-4750-2765.2</vt:lpwstr>
  </property>
  <property fmtid="{D5CDD505-2E9C-101B-9397-08002B2CF9AE}" pid="7" name="CUS_DocIDChunk0">
    <vt:lpwstr>032873.000001\4898-4750-2765.2</vt:lpwstr>
  </property>
  <property fmtid="{D5CDD505-2E9C-101B-9397-08002B2CF9AE}" pid="8" name="CUS_DocIDActiveBits">
    <vt:lpwstr>520192</vt:lpwstr>
  </property>
  <property fmtid="{D5CDD505-2E9C-101B-9397-08002B2CF9AE}" pid="9" name="CUS_DocIDLocation">
    <vt:lpwstr>EVERY_PAGE</vt:lpwstr>
  </property>
  <property fmtid="{D5CDD505-2E9C-101B-9397-08002B2CF9AE}" pid="10" name="CUS_DocIDReference">
    <vt:lpwstr>everyPage</vt:lpwstr>
  </property>
</Properties>
</file>